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AD" w:rsidRPr="00D166AD" w:rsidRDefault="00D166AD" w:rsidP="00D166AD">
      <w:pPr>
        <w:spacing w:after="120" w:line="280" w:lineRule="exact"/>
        <w:ind w:left="6237"/>
        <w:rPr>
          <w:sz w:val="28"/>
          <w:szCs w:val="28"/>
        </w:rPr>
      </w:pPr>
      <w:r w:rsidRPr="00D166AD">
        <w:rPr>
          <w:sz w:val="28"/>
          <w:szCs w:val="28"/>
        </w:rPr>
        <w:t>УТВЕРЖДЕНО</w:t>
      </w:r>
    </w:p>
    <w:p w:rsidR="00D166AD" w:rsidRDefault="00D166AD" w:rsidP="00D166AD">
      <w:pPr>
        <w:spacing w:line="280" w:lineRule="exact"/>
        <w:ind w:left="6237"/>
        <w:rPr>
          <w:sz w:val="28"/>
          <w:szCs w:val="28"/>
        </w:rPr>
      </w:pPr>
      <w:r w:rsidRPr="00D166AD">
        <w:rPr>
          <w:sz w:val="28"/>
          <w:szCs w:val="28"/>
        </w:rPr>
        <w:t xml:space="preserve">приказом </w:t>
      </w:r>
    </w:p>
    <w:p w:rsidR="00D166AD" w:rsidRDefault="00D166AD" w:rsidP="00D166AD">
      <w:pPr>
        <w:spacing w:line="280" w:lineRule="exact"/>
        <w:ind w:left="6237"/>
        <w:rPr>
          <w:sz w:val="28"/>
          <w:szCs w:val="28"/>
        </w:rPr>
      </w:pPr>
      <w:r w:rsidRPr="00D166AD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D166A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166A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166AD">
        <w:rPr>
          <w:sz w:val="28"/>
          <w:szCs w:val="28"/>
        </w:rPr>
        <w:t xml:space="preserve"> № </w:t>
      </w:r>
      <w:r>
        <w:rPr>
          <w:sz w:val="28"/>
          <w:szCs w:val="28"/>
        </w:rPr>
        <w:t>122</w:t>
      </w:r>
    </w:p>
    <w:p w:rsidR="00B40390" w:rsidRDefault="00B40390" w:rsidP="00750E03">
      <w:pPr>
        <w:spacing w:line="280" w:lineRule="exact"/>
        <w:rPr>
          <w:sz w:val="28"/>
          <w:szCs w:val="28"/>
        </w:rPr>
      </w:pPr>
    </w:p>
    <w:p w:rsidR="004A4D6E" w:rsidRPr="009220B0" w:rsidRDefault="005C3627" w:rsidP="00750E03">
      <w:pPr>
        <w:spacing w:line="280" w:lineRule="exact"/>
        <w:rPr>
          <w:sz w:val="28"/>
          <w:szCs w:val="28"/>
        </w:rPr>
      </w:pPr>
      <w:r w:rsidRPr="009220B0">
        <w:rPr>
          <w:sz w:val="28"/>
          <w:szCs w:val="28"/>
        </w:rPr>
        <w:t>ПОЛОЖЕНИЕ</w:t>
      </w:r>
    </w:p>
    <w:p w:rsidR="004A4D6E" w:rsidRPr="009220B0" w:rsidRDefault="004A4D6E" w:rsidP="00750E03">
      <w:pPr>
        <w:spacing w:line="280" w:lineRule="exact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о порядке организации и проведения </w:t>
      </w:r>
    </w:p>
    <w:p w:rsidR="00750E03" w:rsidRPr="009220B0" w:rsidRDefault="00C26BE0" w:rsidP="00750E03">
      <w:pPr>
        <w:spacing w:line="280" w:lineRule="exact"/>
        <w:jc w:val="both"/>
        <w:rPr>
          <w:sz w:val="30"/>
          <w:szCs w:val="30"/>
        </w:rPr>
      </w:pPr>
      <w:r w:rsidRPr="009220B0">
        <w:rPr>
          <w:sz w:val="28"/>
          <w:szCs w:val="28"/>
          <w:lang w:val="en-US"/>
        </w:rPr>
        <w:t>I</w:t>
      </w:r>
      <w:r w:rsidR="009D7B13" w:rsidRPr="009220B0">
        <w:rPr>
          <w:sz w:val="28"/>
          <w:szCs w:val="28"/>
          <w:lang w:val="en-US"/>
        </w:rPr>
        <w:t>I</w:t>
      </w:r>
      <w:r w:rsidR="009D7B13" w:rsidRPr="009220B0">
        <w:rPr>
          <w:sz w:val="28"/>
          <w:szCs w:val="28"/>
        </w:rPr>
        <w:t xml:space="preserve"> </w:t>
      </w:r>
      <w:r w:rsidR="00940FCC">
        <w:rPr>
          <w:sz w:val="28"/>
          <w:szCs w:val="28"/>
        </w:rPr>
        <w:t>р</w:t>
      </w:r>
      <w:r w:rsidR="004A4D6E" w:rsidRPr="009220B0">
        <w:rPr>
          <w:sz w:val="28"/>
          <w:szCs w:val="28"/>
        </w:rPr>
        <w:t xml:space="preserve">егионального </w:t>
      </w:r>
      <w:r w:rsidR="004A4D6E" w:rsidRPr="009220B0">
        <w:rPr>
          <w:sz w:val="28"/>
          <w:szCs w:val="28"/>
          <w:lang w:val="be-BY"/>
        </w:rPr>
        <w:t xml:space="preserve">конкурса </w:t>
      </w:r>
      <w:r w:rsidR="00750E03" w:rsidRPr="009220B0">
        <w:rPr>
          <w:sz w:val="30"/>
          <w:szCs w:val="30"/>
        </w:rPr>
        <w:t xml:space="preserve">оркестровых </w:t>
      </w:r>
    </w:p>
    <w:p w:rsidR="00750E03" w:rsidRPr="009220B0" w:rsidRDefault="00750E03" w:rsidP="00750E03">
      <w:pPr>
        <w:spacing w:line="280" w:lineRule="exact"/>
        <w:jc w:val="both"/>
        <w:rPr>
          <w:sz w:val="30"/>
          <w:szCs w:val="30"/>
        </w:rPr>
      </w:pPr>
      <w:r w:rsidRPr="009220B0">
        <w:rPr>
          <w:sz w:val="30"/>
          <w:szCs w:val="30"/>
        </w:rPr>
        <w:t>коллективов  и инструментальных ансамблей</w:t>
      </w:r>
    </w:p>
    <w:p w:rsidR="004A4D6E" w:rsidRPr="009220B0" w:rsidRDefault="00750E03" w:rsidP="00750E03">
      <w:pPr>
        <w:spacing w:line="280" w:lineRule="exact"/>
        <w:jc w:val="both"/>
        <w:rPr>
          <w:sz w:val="30"/>
          <w:szCs w:val="30"/>
        </w:rPr>
      </w:pPr>
      <w:r w:rsidRPr="009220B0">
        <w:rPr>
          <w:sz w:val="30"/>
          <w:szCs w:val="30"/>
        </w:rPr>
        <w:t>«Музыкальная палитра»</w:t>
      </w:r>
    </w:p>
    <w:p w:rsidR="00750E03" w:rsidRPr="009220B0" w:rsidRDefault="00750E03" w:rsidP="00750E03">
      <w:pPr>
        <w:spacing w:line="280" w:lineRule="exact"/>
        <w:jc w:val="both"/>
        <w:rPr>
          <w:sz w:val="30"/>
          <w:szCs w:val="30"/>
        </w:rPr>
      </w:pPr>
    </w:p>
    <w:p w:rsidR="004A4D6E" w:rsidRPr="009220B0" w:rsidRDefault="004A4D6E" w:rsidP="00730AC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Настоящ</w:t>
      </w:r>
      <w:r w:rsidR="005C3627" w:rsidRPr="009220B0">
        <w:rPr>
          <w:sz w:val="28"/>
          <w:szCs w:val="28"/>
        </w:rPr>
        <w:t>ее</w:t>
      </w:r>
      <w:r w:rsidR="00F87C7E" w:rsidRPr="009220B0">
        <w:rPr>
          <w:sz w:val="28"/>
          <w:szCs w:val="28"/>
        </w:rPr>
        <w:t xml:space="preserve"> </w:t>
      </w:r>
      <w:r w:rsidR="005C3627" w:rsidRPr="009220B0">
        <w:rPr>
          <w:sz w:val="28"/>
          <w:szCs w:val="28"/>
        </w:rPr>
        <w:t>Положение</w:t>
      </w:r>
      <w:r w:rsidR="00F87C7E" w:rsidRPr="009220B0">
        <w:rPr>
          <w:sz w:val="28"/>
          <w:szCs w:val="28"/>
        </w:rPr>
        <w:t xml:space="preserve"> разработан</w:t>
      </w:r>
      <w:r w:rsidR="005C3627" w:rsidRPr="009220B0">
        <w:rPr>
          <w:sz w:val="28"/>
          <w:szCs w:val="28"/>
        </w:rPr>
        <w:t>о</w:t>
      </w:r>
      <w:r w:rsidR="00F87C7E" w:rsidRPr="009220B0">
        <w:rPr>
          <w:sz w:val="28"/>
          <w:szCs w:val="28"/>
        </w:rPr>
        <w:t xml:space="preserve"> </w:t>
      </w:r>
      <w:r w:rsidRPr="009220B0">
        <w:rPr>
          <w:sz w:val="28"/>
          <w:szCs w:val="28"/>
        </w:rPr>
        <w:t xml:space="preserve"> на основании Кодекса Республики Беларусь </w:t>
      </w:r>
      <w:r w:rsidRPr="009220B0">
        <w:rPr>
          <w:sz w:val="28"/>
          <w:szCs w:val="28"/>
          <w:lang w:val="be-BY"/>
        </w:rPr>
        <w:t>о</w:t>
      </w:r>
      <w:r w:rsidRPr="009220B0">
        <w:rPr>
          <w:sz w:val="28"/>
          <w:szCs w:val="28"/>
        </w:rPr>
        <w:t xml:space="preserve"> культур</w:t>
      </w:r>
      <w:r w:rsidRPr="009220B0">
        <w:rPr>
          <w:sz w:val="28"/>
          <w:szCs w:val="28"/>
          <w:lang w:val="be-BY"/>
        </w:rPr>
        <w:t>е</w:t>
      </w:r>
      <w:r w:rsidRPr="009220B0">
        <w:rPr>
          <w:sz w:val="28"/>
          <w:szCs w:val="28"/>
        </w:rPr>
        <w:t xml:space="preserve"> и определяет порядок организации и проведения </w:t>
      </w:r>
      <w:r w:rsidR="00750E03" w:rsidRPr="009220B0">
        <w:rPr>
          <w:sz w:val="28"/>
          <w:szCs w:val="28"/>
          <w:lang w:val="en-US"/>
        </w:rPr>
        <w:t>II</w:t>
      </w:r>
      <w:r w:rsidR="00750E03" w:rsidRPr="009220B0">
        <w:rPr>
          <w:sz w:val="28"/>
          <w:szCs w:val="28"/>
        </w:rPr>
        <w:t xml:space="preserve"> </w:t>
      </w:r>
      <w:r w:rsidR="00940FCC">
        <w:rPr>
          <w:sz w:val="28"/>
          <w:szCs w:val="28"/>
        </w:rPr>
        <w:t>р</w:t>
      </w:r>
      <w:r w:rsidR="00750E03" w:rsidRPr="009220B0">
        <w:rPr>
          <w:sz w:val="28"/>
          <w:szCs w:val="28"/>
        </w:rPr>
        <w:t xml:space="preserve">егионального конкурса оркестровых коллективов  и инструментальных ансамблей «Музыкальная палитра» </w:t>
      </w:r>
      <w:r w:rsidRPr="009220B0">
        <w:rPr>
          <w:sz w:val="28"/>
          <w:szCs w:val="28"/>
        </w:rPr>
        <w:t xml:space="preserve">(далее – конкурс). </w:t>
      </w:r>
    </w:p>
    <w:p w:rsidR="004A4D6E" w:rsidRPr="009220B0" w:rsidRDefault="004A4D6E" w:rsidP="00730AC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B0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4A4D6E" w:rsidRPr="009220B0" w:rsidRDefault="004A4D6E" w:rsidP="00730A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выявление и поддержка одаренных детей и талантливой молодежи, развитие их творческих способностей и повышение уровня исполнительского мастерства;</w:t>
      </w:r>
    </w:p>
    <w:p w:rsidR="00750E03" w:rsidRPr="009220B0" w:rsidRDefault="00750E03" w:rsidP="00730ACA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220B0">
        <w:rPr>
          <w:bCs/>
          <w:sz w:val="28"/>
          <w:szCs w:val="28"/>
        </w:rPr>
        <w:t>сохранение и развитие лучших традиций оркестрового исполнительства среди детей и юношества;</w:t>
      </w:r>
    </w:p>
    <w:p w:rsidR="004A4D6E" w:rsidRPr="009220B0" w:rsidRDefault="004A4D6E" w:rsidP="00730A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развитие и распространение традиций и достижений национальной, мировой музыкальной культуры и искусства;</w:t>
      </w:r>
    </w:p>
    <w:p w:rsidR="004A4D6E" w:rsidRPr="009220B0" w:rsidRDefault="00750E03" w:rsidP="00730A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20B0">
        <w:rPr>
          <w:bCs/>
          <w:sz w:val="28"/>
          <w:szCs w:val="28"/>
        </w:rPr>
        <w:t>развитие и укрепление культурных связей,</w:t>
      </w:r>
      <w:r w:rsidRPr="009220B0">
        <w:rPr>
          <w:sz w:val="28"/>
          <w:szCs w:val="28"/>
        </w:rPr>
        <w:t xml:space="preserve"> </w:t>
      </w:r>
      <w:r w:rsidR="004A4D6E" w:rsidRPr="009220B0">
        <w:rPr>
          <w:sz w:val="28"/>
          <w:szCs w:val="28"/>
        </w:rPr>
        <w:t xml:space="preserve">стимулирование творческой инициативы и обмен опытом </w:t>
      </w:r>
      <w:r w:rsidR="009B2A3C" w:rsidRPr="009220B0">
        <w:rPr>
          <w:sz w:val="28"/>
          <w:szCs w:val="28"/>
        </w:rPr>
        <w:t>работы по руководству музыкальными коллективами</w:t>
      </w:r>
      <w:r w:rsidRPr="009220B0">
        <w:rPr>
          <w:sz w:val="28"/>
          <w:szCs w:val="28"/>
        </w:rPr>
        <w:t>.</w:t>
      </w:r>
    </w:p>
    <w:p w:rsidR="004A4D6E" w:rsidRPr="009220B0" w:rsidRDefault="004A4D6E" w:rsidP="00730ACA">
      <w:pPr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Конкурс имеет статус </w:t>
      </w:r>
      <w:proofErr w:type="gramStart"/>
      <w:r w:rsidRPr="009220B0">
        <w:rPr>
          <w:sz w:val="28"/>
          <w:szCs w:val="28"/>
        </w:rPr>
        <w:t>регионального</w:t>
      </w:r>
      <w:proofErr w:type="gramEnd"/>
      <w:r w:rsidRPr="009220B0">
        <w:rPr>
          <w:sz w:val="28"/>
          <w:szCs w:val="28"/>
        </w:rPr>
        <w:t xml:space="preserve"> и предусматривает участие представителей городов, районов, областей Республики Беларусь, а также приглашенных  представителей других районов (городов), областей Республики Беларусь, а также зарубежных стран.</w:t>
      </w:r>
    </w:p>
    <w:p w:rsidR="004A4D6E" w:rsidRPr="009220B0" w:rsidRDefault="004A4D6E" w:rsidP="00730AC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B0"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 w:rsidRPr="009220B0">
        <w:rPr>
          <w:rFonts w:ascii="Times New Roman" w:hAnsi="Times New Roman" w:cs="Times New Roman"/>
          <w:sz w:val="28"/>
          <w:szCs w:val="28"/>
          <w:lang w:val="be-BY"/>
        </w:rPr>
        <w:t xml:space="preserve">является </w:t>
      </w:r>
      <w:r w:rsidRPr="009220B0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  <w:r w:rsidRPr="009220B0">
        <w:rPr>
          <w:rStyle w:val="apple-converted-space"/>
          <w:rFonts w:ascii="Times New Roman" w:hAnsi="Times New Roman" w:cs="Times New Roman"/>
          <w:bCs/>
          <w:sz w:val="28"/>
          <w:szCs w:val="28"/>
        </w:rPr>
        <w:t>«Могилевский государственный колледж искусств»</w:t>
      </w:r>
      <w:r w:rsidR="00D41A1A" w:rsidRPr="009220B0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, </w:t>
      </w:r>
      <w:r w:rsidR="00D41A1A" w:rsidRPr="009220B0">
        <w:rPr>
          <w:rFonts w:ascii="Times New Roman" w:hAnsi="Times New Roman" w:cs="Times New Roman"/>
          <w:bCs/>
          <w:sz w:val="28"/>
          <w:szCs w:val="28"/>
        </w:rPr>
        <w:t>цикловая комиссия «</w:t>
      </w:r>
      <w:r w:rsidR="00750E03" w:rsidRPr="009220B0">
        <w:rPr>
          <w:rFonts w:ascii="Times New Roman" w:hAnsi="Times New Roman" w:cs="Times New Roman"/>
          <w:bCs/>
          <w:sz w:val="28"/>
          <w:szCs w:val="28"/>
        </w:rPr>
        <w:t>Оркестровое дирижирование</w:t>
      </w:r>
      <w:r w:rsidR="00D41A1A" w:rsidRPr="009220B0">
        <w:rPr>
          <w:rFonts w:ascii="Times New Roman" w:hAnsi="Times New Roman" w:cs="Times New Roman"/>
          <w:bCs/>
          <w:sz w:val="28"/>
          <w:szCs w:val="28"/>
        </w:rPr>
        <w:t>»</w:t>
      </w:r>
      <w:r w:rsidR="00D41A1A" w:rsidRPr="009220B0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9220B0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9220B0">
        <w:rPr>
          <w:rFonts w:ascii="Times New Roman" w:hAnsi="Times New Roman" w:cs="Times New Roman"/>
          <w:sz w:val="28"/>
          <w:szCs w:val="28"/>
        </w:rPr>
        <w:t>(далее</w:t>
      </w:r>
      <w:r w:rsidR="00B052A9" w:rsidRPr="009220B0">
        <w:rPr>
          <w:rFonts w:ascii="Times New Roman" w:hAnsi="Times New Roman" w:cs="Times New Roman"/>
          <w:sz w:val="28"/>
          <w:szCs w:val="28"/>
        </w:rPr>
        <w:t xml:space="preserve"> – </w:t>
      </w:r>
      <w:r w:rsidRPr="009220B0">
        <w:rPr>
          <w:rFonts w:ascii="Times New Roman" w:hAnsi="Times New Roman" w:cs="Times New Roman"/>
          <w:sz w:val="28"/>
          <w:szCs w:val="28"/>
        </w:rPr>
        <w:t>организатор конкурса).</w:t>
      </w:r>
    </w:p>
    <w:p w:rsidR="004A4D6E" w:rsidRPr="006C743D" w:rsidRDefault="004A4D6E" w:rsidP="00730ACA">
      <w:pPr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Style w:val="apple-converted-space"/>
          <w:b/>
          <w:bCs/>
          <w:sz w:val="28"/>
          <w:szCs w:val="28"/>
        </w:rPr>
      </w:pPr>
      <w:r w:rsidRPr="009220B0">
        <w:rPr>
          <w:sz w:val="28"/>
          <w:szCs w:val="28"/>
        </w:rPr>
        <w:t>Конкурс проводится в учреждении образования «Могилевский государственный колледж искусств» (далее </w:t>
      </w:r>
      <w:r w:rsidR="00B052A9" w:rsidRPr="009220B0">
        <w:rPr>
          <w:sz w:val="28"/>
          <w:szCs w:val="28"/>
        </w:rPr>
        <w:t>–</w:t>
      </w:r>
      <w:r w:rsidRPr="009220B0">
        <w:rPr>
          <w:sz w:val="28"/>
          <w:szCs w:val="28"/>
        </w:rPr>
        <w:t xml:space="preserve">  колледж</w:t>
      </w:r>
      <w:r w:rsidRPr="006C743D">
        <w:rPr>
          <w:sz w:val="28"/>
          <w:szCs w:val="28"/>
        </w:rPr>
        <w:t xml:space="preserve">) </w:t>
      </w:r>
      <w:r w:rsidR="00750E03" w:rsidRPr="006C743D">
        <w:rPr>
          <w:b/>
          <w:sz w:val="28"/>
          <w:szCs w:val="28"/>
        </w:rPr>
        <w:t>22 апреля 2023</w:t>
      </w:r>
      <w:r w:rsidR="00111EC1" w:rsidRPr="006C743D">
        <w:rPr>
          <w:b/>
          <w:sz w:val="28"/>
          <w:szCs w:val="28"/>
        </w:rPr>
        <w:t xml:space="preserve"> года</w:t>
      </w:r>
      <w:r w:rsidR="00D41A1A" w:rsidRPr="006C743D">
        <w:rPr>
          <w:b/>
          <w:sz w:val="28"/>
          <w:szCs w:val="28"/>
        </w:rPr>
        <w:t>.</w:t>
      </w:r>
    </w:p>
    <w:p w:rsidR="004A4D6E" w:rsidRPr="009220B0" w:rsidRDefault="004A4D6E" w:rsidP="00730AC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Для руководства подготовкой и проведением конкурса создается организационный комитет (далее – оргкомитет), персональный состав которого утверждается приказом директора колледжа.</w:t>
      </w:r>
    </w:p>
    <w:p w:rsidR="004A4D6E" w:rsidRPr="009220B0" w:rsidRDefault="004A4D6E" w:rsidP="00730AC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Оргкомитет формируется из числа </w:t>
      </w:r>
      <w:r w:rsidR="009B2A3C" w:rsidRPr="009220B0">
        <w:rPr>
          <w:sz w:val="28"/>
          <w:szCs w:val="28"/>
        </w:rPr>
        <w:t xml:space="preserve">педагогических </w:t>
      </w:r>
      <w:r w:rsidRPr="009220B0">
        <w:rPr>
          <w:sz w:val="28"/>
          <w:szCs w:val="28"/>
        </w:rPr>
        <w:t xml:space="preserve">работников, а также представителей государственных органов (с согласия их руководителей) и заинтересованных организаций, принимающих участие в проведении конкурса. </w:t>
      </w:r>
    </w:p>
    <w:p w:rsidR="004A4D6E" w:rsidRPr="009220B0" w:rsidRDefault="004A4D6E" w:rsidP="00730A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Члены оргкомитета конкурса осуществляют свои полномочия на общественных началах.</w:t>
      </w:r>
    </w:p>
    <w:p w:rsidR="004A4D6E" w:rsidRPr="009220B0" w:rsidRDefault="004A4D6E" w:rsidP="00730AC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Оргкомитет:</w:t>
      </w:r>
    </w:p>
    <w:p w:rsidR="004A4D6E" w:rsidRPr="009220B0" w:rsidRDefault="004A4D6E" w:rsidP="00730ACA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осуществляет непосредственное руководство подготовкой и проведением конкурса;</w:t>
      </w:r>
    </w:p>
    <w:p w:rsidR="004A4D6E" w:rsidRPr="009220B0" w:rsidRDefault="004A4D6E" w:rsidP="00730ACA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lastRenderedPageBreak/>
        <w:t>вносит на рассмотрение предложения по смете расходов на организацию и проведение конкурса, видам поощрения участников конкурсных мероприятий, размеру вступительного взноса;</w:t>
      </w:r>
    </w:p>
    <w:p w:rsidR="004A4D6E" w:rsidRPr="009220B0" w:rsidRDefault="004A4D6E" w:rsidP="00730ACA">
      <w:pPr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рассматривает и утверждает: </w:t>
      </w:r>
    </w:p>
    <w:p w:rsidR="004A4D6E" w:rsidRPr="009220B0" w:rsidRDefault="004A4D6E" w:rsidP="00730A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программу проведения конкурса;</w:t>
      </w:r>
    </w:p>
    <w:p w:rsidR="004A4D6E" w:rsidRPr="009220B0" w:rsidRDefault="004A4D6E" w:rsidP="00730A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список участников конкурса;</w:t>
      </w:r>
    </w:p>
    <w:p w:rsidR="004A4D6E" w:rsidRPr="009220B0" w:rsidRDefault="004A4D6E" w:rsidP="00730ACA">
      <w:pPr>
        <w:pStyle w:val="a3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 xml:space="preserve">состав </w:t>
      </w:r>
      <w:r w:rsidR="00F87C7E" w:rsidRPr="009220B0">
        <w:rPr>
          <w:rFonts w:ascii="Times New Roman" w:hAnsi="Times New Roman"/>
          <w:sz w:val="28"/>
          <w:szCs w:val="28"/>
        </w:rPr>
        <w:t>жюри конкурса, который формируе</w:t>
      </w:r>
      <w:r w:rsidRPr="009220B0">
        <w:rPr>
          <w:rFonts w:ascii="Times New Roman" w:hAnsi="Times New Roman"/>
          <w:sz w:val="28"/>
          <w:szCs w:val="28"/>
        </w:rPr>
        <w:t>тся из педагогических работников учреждений образования в сфере культуры, квалифицированны</w:t>
      </w:r>
      <w:r w:rsidR="009B2A3C" w:rsidRPr="009220B0">
        <w:rPr>
          <w:rFonts w:ascii="Times New Roman" w:hAnsi="Times New Roman"/>
          <w:sz w:val="28"/>
          <w:szCs w:val="28"/>
        </w:rPr>
        <w:t>х</w:t>
      </w:r>
      <w:r w:rsidRPr="009220B0">
        <w:rPr>
          <w:rFonts w:ascii="Times New Roman" w:hAnsi="Times New Roman"/>
          <w:sz w:val="28"/>
          <w:szCs w:val="28"/>
        </w:rPr>
        <w:t xml:space="preserve"> специалистов в области инструментального  искусства, деятелей культуры и искусства и других творческих работников. Состав жюри не разглашается до начала конкурса;</w:t>
      </w:r>
    </w:p>
    <w:p w:rsidR="004A4D6E" w:rsidRPr="009220B0" w:rsidRDefault="004A4D6E" w:rsidP="00730A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символику конкурса, иную его атрибутику;</w:t>
      </w:r>
    </w:p>
    <w:p w:rsidR="004A4D6E" w:rsidRPr="009220B0" w:rsidRDefault="004A4D6E" w:rsidP="00730ACA">
      <w:pPr>
        <w:pStyle w:val="ConsPlusNormal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B0">
        <w:rPr>
          <w:rFonts w:ascii="Times New Roman" w:hAnsi="Times New Roman" w:cs="Times New Roman"/>
          <w:sz w:val="28"/>
          <w:szCs w:val="28"/>
        </w:rPr>
        <w:t>осуществляет взаимодействие с субъектами культурной деятельности, иными организациями по вопросам подготовки и проведения конкурса, его освещения в средствах массовой информации;</w:t>
      </w:r>
    </w:p>
    <w:p w:rsidR="004A4D6E" w:rsidRPr="009220B0" w:rsidRDefault="004A4D6E" w:rsidP="00730ACA">
      <w:pPr>
        <w:pStyle w:val="ConsPlusNormal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B0">
        <w:rPr>
          <w:rFonts w:ascii="Times New Roman" w:hAnsi="Times New Roman" w:cs="Times New Roman"/>
          <w:sz w:val="28"/>
          <w:szCs w:val="28"/>
        </w:rPr>
        <w:t>решает другие вопросы по организации и проведению конкурса.</w:t>
      </w:r>
    </w:p>
    <w:p w:rsidR="004A4D6E" w:rsidRPr="009220B0" w:rsidRDefault="004A4D6E" w:rsidP="00730AC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Заседание оргкомитета считается правомочным, если на нем присутствует не менее двух третей его состава.</w:t>
      </w:r>
    </w:p>
    <w:p w:rsidR="004A4D6E" w:rsidRPr="009220B0" w:rsidRDefault="004A4D6E" w:rsidP="00730A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Решение оргкомитета принимается путем открытого голосования и считается принятым, если за него проголосовало более половины членов оргкомитета, присутствующих на заседании.</w:t>
      </w:r>
    </w:p>
    <w:p w:rsidR="004A4D6E" w:rsidRPr="009220B0" w:rsidRDefault="004A4D6E" w:rsidP="00730A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Решение оргкомитета оформляется протоколом, который подписывается председателем оргкомитета.</w:t>
      </w:r>
    </w:p>
    <w:p w:rsidR="004A4D6E" w:rsidRPr="009220B0" w:rsidRDefault="004A4D6E" w:rsidP="00730AC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Участниками конкурса могут являться: </w:t>
      </w:r>
    </w:p>
    <w:p w:rsidR="004A4D6E" w:rsidRPr="009220B0" w:rsidRDefault="004A4D6E" w:rsidP="00730A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члены оргкомитета, жюри;</w:t>
      </w:r>
    </w:p>
    <w:p w:rsidR="004A4D6E" w:rsidRPr="009220B0" w:rsidRDefault="004A4D6E" w:rsidP="00730A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лица, участвующие в конкурсе в качестве конкурсантов: </w:t>
      </w:r>
      <w:r w:rsidR="009D7B13" w:rsidRPr="009220B0">
        <w:rPr>
          <w:sz w:val="28"/>
          <w:szCs w:val="28"/>
        </w:rPr>
        <w:t>инструмент</w:t>
      </w:r>
      <w:r w:rsidRPr="009220B0">
        <w:rPr>
          <w:sz w:val="28"/>
          <w:szCs w:val="28"/>
        </w:rPr>
        <w:t xml:space="preserve">альные коллективы, творческие работники и сопровождающие их лица, работники культуры; </w:t>
      </w:r>
    </w:p>
    <w:p w:rsidR="004A4D6E" w:rsidRPr="009220B0" w:rsidRDefault="004A4D6E" w:rsidP="00730A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представители средств массовой информации (далее – СМИ);</w:t>
      </w:r>
    </w:p>
    <w:p w:rsidR="004A4D6E" w:rsidRPr="009220B0" w:rsidRDefault="004A4D6E" w:rsidP="00730A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иные лица, участвующие в организации и проведении конкурса. </w:t>
      </w:r>
    </w:p>
    <w:p w:rsidR="00750E03" w:rsidRPr="009220B0" w:rsidRDefault="00750E03" w:rsidP="00730ACA">
      <w:pPr>
        <w:pStyle w:val="a8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Конкурс проводится среди </w:t>
      </w:r>
      <w:r w:rsidRPr="009220B0">
        <w:rPr>
          <w:bCs/>
          <w:sz w:val="28"/>
          <w:szCs w:val="28"/>
        </w:rPr>
        <w:t>оркестровых коллективов и инструментальных ансамблей (далее – творческие коллективы) учреждений дополнительного образования детей и молодежи, учреждений общего среднего образования,</w:t>
      </w:r>
      <w:r w:rsidRPr="009220B0">
        <w:rPr>
          <w:sz w:val="28"/>
          <w:szCs w:val="28"/>
        </w:rPr>
        <w:t xml:space="preserve"> сектора педагогической практики учреждений среднего специального образования.</w:t>
      </w:r>
    </w:p>
    <w:p w:rsidR="00C67B2B" w:rsidRPr="009220B0" w:rsidRDefault="00C67B2B" w:rsidP="00730ACA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9220B0">
        <w:rPr>
          <w:bCs/>
          <w:sz w:val="28"/>
          <w:szCs w:val="28"/>
        </w:rPr>
        <w:t>По составу творческие коллективы могут быть ученическими и педагогическими</w:t>
      </w:r>
      <w:r w:rsidR="00940FCC">
        <w:rPr>
          <w:bCs/>
          <w:sz w:val="28"/>
          <w:szCs w:val="28"/>
        </w:rPr>
        <w:t>.</w:t>
      </w:r>
    </w:p>
    <w:p w:rsidR="00C67B2B" w:rsidRPr="009220B0" w:rsidRDefault="00C67B2B" w:rsidP="00730ACA">
      <w:pPr>
        <w:pStyle w:val="a8"/>
        <w:ind w:left="0" w:firstLine="709"/>
        <w:jc w:val="both"/>
        <w:rPr>
          <w:bCs/>
          <w:sz w:val="28"/>
          <w:szCs w:val="28"/>
        </w:rPr>
      </w:pPr>
      <w:r w:rsidRPr="009220B0">
        <w:rPr>
          <w:bCs/>
          <w:sz w:val="28"/>
          <w:szCs w:val="28"/>
        </w:rPr>
        <w:t xml:space="preserve">В составе ученических </w:t>
      </w:r>
      <w:r w:rsidRPr="009220B0">
        <w:rPr>
          <w:bCs/>
          <w:i/>
          <w:sz w:val="28"/>
          <w:szCs w:val="28"/>
        </w:rPr>
        <w:t>инструментальных ансамблей</w:t>
      </w:r>
      <w:r w:rsidRPr="009220B0">
        <w:rPr>
          <w:bCs/>
          <w:sz w:val="28"/>
          <w:szCs w:val="28"/>
        </w:rPr>
        <w:t xml:space="preserve"> допускается участие педагогических работников в аккомпанирующей партии. В составе ученических </w:t>
      </w:r>
      <w:r w:rsidRPr="009220B0">
        <w:rPr>
          <w:bCs/>
          <w:i/>
          <w:sz w:val="28"/>
          <w:szCs w:val="28"/>
        </w:rPr>
        <w:t>оркестровых коллективов</w:t>
      </w:r>
      <w:r w:rsidRPr="009220B0">
        <w:rPr>
          <w:bCs/>
          <w:sz w:val="28"/>
          <w:szCs w:val="28"/>
        </w:rPr>
        <w:t xml:space="preserve"> допускается участие п</w:t>
      </w:r>
      <w:r w:rsidR="00940FCC">
        <w:rPr>
          <w:bCs/>
          <w:sz w:val="28"/>
          <w:szCs w:val="28"/>
        </w:rPr>
        <w:t>едагогических работников (до 20 </w:t>
      </w:r>
      <w:r w:rsidRPr="009220B0">
        <w:rPr>
          <w:bCs/>
          <w:sz w:val="28"/>
          <w:szCs w:val="28"/>
        </w:rPr>
        <w:t xml:space="preserve">% от общей численности участников </w:t>
      </w:r>
      <w:r w:rsidR="00940FCC">
        <w:rPr>
          <w:bCs/>
          <w:sz w:val="28"/>
          <w:szCs w:val="28"/>
        </w:rPr>
        <w:t xml:space="preserve">творческого </w:t>
      </w:r>
      <w:r w:rsidRPr="009220B0">
        <w:rPr>
          <w:bCs/>
          <w:sz w:val="28"/>
          <w:szCs w:val="28"/>
        </w:rPr>
        <w:t>коллектива).</w:t>
      </w:r>
    </w:p>
    <w:p w:rsidR="004A4D6E" w:rsidRPr="009220B0" w:rsidRDefault="004A4D6E" w:rsidP="00730AC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Конкурс проводится по следующим номинациям: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20B0">
        <w:rPr>
          <w:rFonts w:ascii="Times New Roman" w:hAnsi="Times New Roman"/>
          <w:i/>
          <w:sz w:val="28"/>
          <w:szCs w:val="28"/>
        </w:rPr>
        <w:t xml:space="preserve">13.1. </w:t>
      </w:r>
      <w:r w:rsidR="00965C39" w:rsidRPr="009220B0">
        <w:rPr>
          <w:rFonts w:ascii="Times New Roman" w:hAnsi="Times New Roman"/>
          <w:i/>
          <w:sz w:val="28"/>
          <w:szCs w:val="28"/>
        </w:rPr>
        <w:t xml:space="preserve">для </w:t>
      </w:r>
      <w:r w:rsidRPr="009220B0">
        <w:rPr>
          <w:rFonts w:ascii="Times New Roman" w:hAnsi="Times New Roman"/>
          <w:i/>
          <w:sz w:val="28"/>
          <w:szCs w:val="28"/>
        </w:rPr>
        <w:t>ученических</w:t>
      </w:r>
      <w:r w:rsidR="00940FCC">
        <w:rPr>
          <w:rFonts w:ascii="Times New Roman" w:hAnsi="Times New Roman"/>
          <w:i/>
          <w:sz w:val="28"/>
          <w:szCs w:val="28"/>
        </w:rPr>
        <w:t xml:space="preserve"> творческих </w:t>
      </w:r>
      <w:r w:rsidRPr="009220B0">
        <w:rPr>
          <w:rFonts w:ascii="Times New Roman" w:hAnsi="Times New Roman"/>
          <w:i/>
          <w:sz w:val="28"/>
          <w:szCs w:val="28"/>
        </w:rPr>
        <w:t>коллективов: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lastRenderedPageBreak/>
        <w:t>«Ансамбль народных инструментов»;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«Камерный ансамбль»;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«Однородный инструментальный ансамбль» (ансамбль балалаечников, ансамбль домристов, ансамбль цимбалистов и др.);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«Ансамбль смешанного типа»;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«Оркестр народных инструментов, оркестр баянов-аккордеонов»;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«Духовой оркестр»;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«Симфонический оркестр»;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«Оркестр смешанного типа»;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20B0">
        <w:rPr>
          <w:rFonts w:ascii="Times New Roman" w:hAnsi="Times New Roman"/>
          <w:i/>
          <w:sz w:val="28"/>
          <w:szCs w:val="28"/>
        </w:rPr>
        <w:t xml:space="preserve">13.2. </w:t>
      </w:r>
      <w:r w:rsidR="00965C39" w:rsidRPr="009220B0">
        <w:rPr>
          <w:rFonts w:ascii="Times New Roman" w:hAnsi="Times New Roman"/>
          <w:i/>
          <w:sz w:val="28"/>
          <w:szCs w:val="28"/>
        </w:rPr>
        <w:t xml:space="preserve">для </w:t>
      </w:r>
      <w:r w:rsidRPr="009220B0">
        <w:rPr>
          <w:rFonts w:ascii="Times New Roman" w:hAnsi="Times New Roman"/>
          <w:i/>
          <w:sz w:val="28"/>
          <w:szCs w:val="28"/>
        </w:rPr>
        <w:t>педагогических</w:t>
      </w:r>
      <w:r w:rsidR="00940FCC">
        <w:rPr>
          <w:rFonts w:ascii="Times New Roman" w:hAnsi="Times New Roman"/>
          <w:i/>
          <w:sz w:val="28"/>
          <w:szCs w:val="28"/>
        </w:rPr>
        <w:t xml:space="preserve"> творческих</w:t>
      </w:r>
      <w:r w:rsidRPr="009220B0">
        <w:rPr>
          <w:rFonts w:ascii="Times New Roman" w:hAnsi="Times New Roman"/>
          <w:i/>
          <w:sz w:val="28"/>
          <w:szCs w:val="28"/>
        </w:rPr>
        <w:t xml:space="preserve"> коллективов: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«Ансамбль народных инструментов»;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«Камерный ансамбль»;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«Однородный инструментальный ансамбль»;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«Ансамбль смешанного типа»;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«Оркестр народных инструментов»;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«Духовой оркестр»;</w:t>
      </w:r>
    </w:p>
    <w:p w:rsidR="00C67B2B" w:rsidRPr="009220B0" w:rsidRDefault="00C67B2B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«Оркестр смешанного типа».</w:t>
      </w:r>
    </w:p>
    <w:p w:rsidR="004A4D6E" w:rsidRPr="008911E4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11E4">
        <w:rPr>
          <w:sz w:val="28"/>
          <w:szCs w:val="28"/>
        </w:rPr>
        <w:t xml:space="preserve">Для участников </w:t>
      </w:r>
      <w:r w:rsidR="008911E4" w:rsidRPr="008911E4">
        <w:rPr>
          <w:bCs/>
          <w:i/>
          <w:sz w:val="28"/>
          <w:szCs w:val="28"/>
        </w:rPr>
        <w:t>инструментальных ансамблей</w:t>
      </w:r>
      <w:r w:rsidR="008911E4" w:rsidRPr="008911E4">
        <w:rPr>
          <w:sz w:val="28"/>
          <w:szCs w:val="28"/>
        </w:rPr>
        <w:t xml:space="preserve"> </w:t>
      </w:r>
      <w:r w:rsidRPr="008911E4">
        <w:rPr>
          <w:sz w:val="28"/>
          <w:szCs w:val="28"/>
        </w:rPr>
        <w:t>определяются следующие возрастные группы:</w:t>
      </w:r>
      <w:r w:rsidR="00940FCC" w:rsidRPr="008911E4">
        <w:rPr>
          <w:sz w:val="28"/>
          <w:szCs w:val="28"/>
        </w:rPr>
        <w:t xml:space="preserve"> </w:t>
      </w:r>
    </w:p>
    <w:p w:rsidR="00C67B2B" w:rsidRPr="009220B0" w:rsidRDefault="00C67B2B" w:rsidP="00730ACA">
      <w:pPr>
        <w:ind w:firstLine="709"/>
        <w:jc w:val="both"/>
        <w:rPr>
          <w:bCs/>
          <w:sz w:val="28"/>
          <w:szCs w:val="28"/>
        </w:rPr>
      </w:pPr>
      <w:r w:rsidRPr="009220B0">
        <w:rPr>
          <w:bCs/>
          <w:sz w:val="28"/>
          <w:szCs w:val="28"/>
        </w:rPr>
        <w:t>младшая возрастная группа – учащиеся от 7 до 12 лет;</w:t>
      </w:r>
    </w:p>
    <w:p w:rsidR="00C67B2B" w:rsidRPr="009220B0" w:rsidRDefault="00C67B2B" w:rsidP="00730ACA">
      <w:pPr>
        <w:ind w:firstLine="709"/>
        <w:jc w:val="both"/>
        <w:rPr>
          <w:bCs/>
          <w:sz w:val="28"/>
          <w:szCs w:val="28"/>
        </w:rPr>
      </w:pPr>
      <w:r w:rsidRPr="009220B0">
        <w:rPr>
          <w:bCs/>
          <w:sz w:val="28"/>
          <w:szCs w:val="28"/>
        </w:rPr>
        <w:t>старшая возрастная группа – учащиеся от 13 до 16 лет.</w:t>
      </w:r>
    </w:p>
    <w:p w:rsidR="009717F3" w:rsidRPr="009220B0" w:rsidRDefault="009717F3" w:rsidP="00730ACA">
      <w:pPr>
        <w:ind w:firstLine="709"/>
        <w:jc w:val="both"/>
        <w:rPr>
          <w:bCs/>
          <w:sz w:val="28"/>
          <w:szCs w:val="28"/>
        </w:rPr>
      </w:pPr>
      <w:r w:rsidRPr="009220B0">
        <w:rPr>
          <w:bCs/>
          <w:sz w:val="28"/>
          <w:szCs w:val="28"/>
        </w:rPr>
        <w:t>Возрастная группа инструментального ансамбля с количеством участников от 3 и более определяется по возрасту большинства членов коллектива. При равном количестве разновозрастных участников предпочтение отдается старшему возрасту.</w:t>
      </w:r>
    </w:p>
    <w:p w:rsidR="008911E4" w:rsidRPr="009220B0" w:rsidRDefault="008911E4" w:rsidP="008911E4">
      <w:pPr>
        <w:ind w:firstLine="709"/>
        <w:jc w:val="both"/>
        <w:rPr>
          <w:bCs/>
          <w:i/>
          <w:sz w:val="28"/>
          <w:szCs w:val="28"/>
        </w:rPr>
      </w:pPr>
      <w:r w:rsidRPr="008911E4">
        <w:rPr>
          <w:bCs/>
          <w:sz w:val="28"/>
          <w:szCs w:val="28"/>
        </w:rPr>
        <w:t>Возрастная группа</w:t>
      </w:r>
      <w:r>
        <w:rPr>
          <w:bCs/>
          <w:i/>
          <w:sz w:val="28"/>
          <w:szCs w:val="28"/>
        </w:rPr>
        <w:t xml:space="preserve"> </w:t>
      </w:r>
      <w:r w:rsidRPr="009220B0">
        <w:rPr>
          <w:bCs/>
          <w:i/>
          <w:sz w:val="28"/>
          <w:szCs w:val="28"/>
        </w:rPr>
        <w:t>дуэт</w:t>
      </w:r>
      <w:r>
        <w:rPr>
          <w:bCs/>
          <w:i/>
          <w:sz w:val="28"/>
          <w:szCs w:val="28"/>
        </w:rPr>
        <w:t>а</w:t>
      </w:r>
      <w:r w:rsidRPr="009220B0">
        <w:rPr>
          <w:bCs/>
          <w:i/>
          <w:sz w:val="28"/>
          <w:szCs w:val="28"/>
        </w:rPr>
        <w:t xml:space="preserve"> </w:t>
      </w:r>
      <w:r w:rsidRPr="009220B0">
        <w:rPr>
          <w:bCs/>
          <w:sz w:val="28"/>
          <w:szCs w:val="28"/>
        </w:rPr>
        <w:t>определяется по возрас</w:t>
      </w:r>
      <w:r>
        <w:rPr>
          <w:bCs/>
          <w:sz w:val="28"/>
          <w:szCs w:val="28"/>
        </w:rPr>
        <w:t>ту старшего участника ансамбля.</w:t>
      </w:r>
    </w:p>
    <w:p w:rsidR="00C67B2B" w:rsidRPr="009220B0" w:rsidRDefault="00C67B2B" w:rsidP="00730ACA">
      <w:pPr>
        <w:ind w:firstLine="709"/>
        <w:jc w:val="both"/>
        <w:rPr>
          <w:bCs/>
          <w:sz w:val="28"/>
          <w:szCs w:val="28"/>
        </w:rPr>
      </w:pPr>
      <w:r w:rsidRPr="009220B0">
        <w:rPr>
          <w:sz w:val="28"/>
          <w:szCs w:val="28"/>
        </w:rPr>
        <w:t xml:space="preserve">Возраст участников определяется на </w:t>
      </w:r>
      <w:r w:rsidR="009717F3" w:rsidRPr="009220B0">
        <w:rPr>
          <w:sz w:val="28"/>
          <w:szCs w:val="28"/>
        </w:rPr>
        <w:t>момент</w:t>
      </w:r>
      <w:r w:rsidRPr="009220B0">
        <w:rPr>
          <w:sz w:val="28"/>
          <w:szCs w:val="28"/>
        </w:rPr>
        <w:t xml:space="preserve"> проведения конкурса.</w:t>
      </w:r>
    </w:p>
    <w:p w:rsidR="009717F3" w:rsidRPr="009220B0" w:rsidRDefault="009717F3" w:rsidP="00730ACA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20B0">
        <w:rPr>
          <w:bCs/>
          <w:sz w:val="28"/>
          <w:szCs w:val="28"/>
        </w:rPr>
        <w:t xml:space="preserve">Для участников конкурса </w:t>
      </w:r>
      <w:r w:rsidRPr="009220B0">
        <w:rPr>
          <w:sz w:val="28"/>
          <w:szCs w:val="28"/>
        </w:rPr>
        <w:t xml:space="preserve">предъявляются следующие </w:t>
      </w:r>
      <w:r w:rsidRPr="009220B0">
        <w:rPr>
          <w:bCs/>
          <w:sz w:val="28"/>
          <w:szCs w:val="28"/>
        </w:rPr>
        <w:t>программные требования:</w:t>
      </w:r>
    </w:p>
    <w:p w:rsidR="007E3C43" w:rsidRPr="009220B0" w:rsidRDefault="00965C39" w:rsidP="00730ACA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220B0">
        <w:rPr>
          <w:rFonts w:ascii="Times New Roman" w:hAnsi="Times New Roman"/>
          <w:bCs/>
          <w:i/>
          <w:sz w:val="28"/>
          <w:szCs w:val="28"/>
        </w:rPr>
        <w:t>д</w:t>
      </w:r>
      <w:r w:rsidR="007E3C43" w:rsidRPr="009220B0">
        <w:rPr>
          <w:rFonts w:ascii="Times New Roman" w:hAnsi="Times New Roman"/>
          <w:bCs/>
          <w:i/>
          <w:sz w:val="28"/>
          <w:szCs w:val="28"/>
        </w:rPr>
        <w:t xml:space="preserve">ля ученических </w:t>
      </w:r>
      <w:r w:rsidR="00940FCC">
        <w:rPr>
          <w:rFonts w:ascii="Times New Roman" w:hAnsi="Times New Roman"/>
          <w:bCs/>
          <w:i/>
          <w:sz w:val="28"/>
          <w:szCs w:val="28"/>
        </w:rPr>
        <w:t xml:space="preserve">творческих </w:t>
      </w:r>
      <w:r w:rsidR="007E3C43" w:rsidRPr="009220B0">
        <w:rPr>
          <w:rFonts w:ascii="Times New Roman" w:hAnsi="Times New Roman"/>
          <w:bCs/>
          <w:i/>
          <w:sz w:val="28"/>
          <w:szCs w:val="28"/>
        </w:rPr>
        <w:t>коллективов:</w:t>
      </w:r>
    </w:p>
    <w:p w:rsidR="007E3C43" w:rsidRPr="009220B0" w:rsidRDefault="007E3C43" w:rsidP="00730ACA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B0">
        <w:rPr>
          <w:rFonts w:ascii="Times New Roman" w:hAnsi="Times New Roman"/>
          <w:bCs/>
          <w:sz w:val="28"/>
          <w:szCs w:val="28"/>
        </w:rPr>
        <w:t>исполнение двух разнохарактерных произведений;</w:t>
      </w:r>
    </w:p>
    <w:p w:rsidR="007E3C43" w:rsidRPr="009220B0" w:rsidRDefault="00965C39" w:rsidP="00730ACA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220B0">
        <w:rPr>
          <w:rFonts w:ascii="Times New Roman" w:hAnsi="Times New Roman"/>
          <w:bCs/>
          <w:i/>
          <w:sz w:val="28"/>
          <w:szCs w:val="28"/>
        </w:rPr>
        <w:t>д</w:t>
      </w:r>
      <w:r w:rsidR="007E3C43" w:rsidRPr="009220B0">
        <w:rPr>
          <w:rFonts w:ascii="Times New Roman" w:hAnsi="Times New Roman"/>
          <w:bCs/>
          <w:i/>
          <w:sz w:val="28"/>
          <w:szCs w:val="28"/>
        </w:rPr>
        <w:t xml:space="preserve">ля педагогических </w:t>
      </w:r>
      <w:r w:rsidR="00940FCC">
        <w:rPr>
          <w:rFonts w:ascii="Times New Roman" w:hAnsi="Times New Roman"/>
          <w:bCs/>
          <w:i/>
          <w:sz w:val="28"/>
          <w:szCs w:val="28"/>
        </w:rPr>
        <w:t xml:space="preserve">творческих </w:t>
      </w:r>
      <w:r w:rsidR="007E3C43" w:rsidRPr="009220B0">
        <w:rPr>
          <w:rFonts w:ascii="Times New Roman" w:hAnsi="Times New Roman"/>
          <w:bCs/>
          <w:i/>
          <w:sz w:val="28"/>
          <w:szCs w:val="28"/>
        </w:rPr>
        <w:t>коллективов:</w:t>
      </w:r>
    </w:p>
    <w:p w:rsidR="007E3C43" w:rsidRPr="009220B0" w:rsidRDefault="007E3C43" w:rsidP="00730ACA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B0">
        <w:rPr>
          <w:rFonts w:ascii="Times New Roman" w:hAnsi="Times New Roman"/>
          <w:bCs/>
          <w:sz w:val="28"/>
          <w:szCs w:val="28"/>
        </w:rPr>
        <w:t>исполнение трех разнохарактерных произведений, одно из которых аккомпанемент (приветствуются произвед</w:t>
      </w:r>
      <w:r w:rsidR="00965C39" w:rsidRPr="009220B0">
        <w:rPr>
          <w:rFonts w:ascii="Times New Roman" w:hAnsi="Times New Roman"/>
          <w:bCs/>
          <w:sz w:val="28"/>
          <w:szCs w:val="28"/>
        </w:rPr>
        <w:t>ения белорусских композиторов).</w:t>
      </w:r>
    </w:p>
    <w:p w:rsidR="00730ACA" w:rsidRPr="009220B0" w:rsidRDefault="00730ACA" w:rsidP="00730ACA">
      <w:pPr>
        <w:pStyle w:val="a8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220B0">
        <w:rPr>
          <w:rFonts w:eastAsia="Calibri"/>
          <w:sz w:val="28"/>
          <w:szCs w:val="28"/>
          <w:lang w:eastAsia="en-US"/>
        </w:rPr>
        <w:t>Порядок</w:t>
      </w:r>
      <w:r w:rsidRPr="009220B0">
        <w:rPr>
          <w:sz w:val="28"/>
          <w:szCs w:val="28"/>
        </w:rPr>
        <w:t xml:space="preserve"> выступления конкурсантов определяется </w:t>
      </w:r>
      <w:r w:rsidRPr="009220B0">
        <w:rPr>
          <w:bCs/>
          <w:sz w:val="28"/>
          <w:szCs w:val="28"/>
        </w:rPr>
        <w:t>организационным комитетом.</w:t>
      </w:r>
      <w:r w:rsidRPr="009220B0">
        <w:rPr>
          <w:sz w:val="28"/>
          <w:szCs w:val="28"/>
        </w:rPr>
        <w:t xml:space="preserve"> </w:t>
      </w:r>
    </w:p>
    <w:p w:rsidR="00730ACA" w:rsidRPr="009220B0" w:rsidRDefault="00730ACA" w:rsidP="00730ACA">
      <w:pPr>
        <w:pStyle w:val="a8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9220B0">
        <w:rPr>
          <w:sz w:val="28"/>
          <w:szCs w:val="28"/>
        </w:rPr>
        <w:t xml:space="preserve">Конкурсные выступления проводятся публично. </w:t>
      </w:r>
      <w:r w:rsidRPr="009220B0">
        <w:rPr>
          <w:bCs/>
          <w:sz w:val="28"/>
          <w:szCs w:val="28"/>
        </w:rPr>
        <w:t xml:space="preserve">Каждое произведение может быть исполнено только один раз. </w:t>
      </w:r>
    </w:p>
    <w:p w:rsidR="00965C39" w:rsidRPr="009220B0" w:rsidRDefault="00965C39" w:rsidP="00730AC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20B0">
        <w:rPr>
          <w:rFonts w:ascii="Times New Roman" w:hAnsi="Times New Roman"/>
          <w:bCs/>
          <w:sz w:val="28"/>
          <w:szCs w:val="28"/>
        </w:rPr>
        <w:t xml:space="preserve">Конкурсная программа инструментальных ансамблей исполняется наизусть. </w:t>
      </w:r>
    </w:p>
    <w:p w:rsidR="00965C39" w:rsidRPr="009220B0" w:rsidRDefault="00965C39" w:rsidP="00730AC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20B0">
        <w:rPr>
          <w:rFonts w:ascii="Times New Roman" w:hAnsi="Times New Roman"/>
          <w:bCs/>
          <w:sz w:val="28"/>
          <w:szCs w:val="28"/>
        </w:rPr>
        <w:t xml:space="preserve">Конкурсная программа оркестровых коллективов исполняется по нотам. </w:t>
      </w:r>
    </w:p>
    <w:p w:rsidR="004A4D6E" w:rsidRPr="009220B0" w:rsidRDefault="004A4D6E" w:rsidP="00730ACA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Жюри конкурса:</w:t>
      </w:r>
    </w:p>
    <w:p w:rsidR="004A4D6E" w:rsidRPr="009220B0" w:rsidRDefault="004A4D6E" w:rsidP="00730ACA">
      <w:pPr>
        <w:pStyle w:val="a3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lastRenderedPageBreak/>
        <w:t>оценивает конкурсные выступления участников;</w:t>
      </w:r>
    </w:p>
    <w:p w:rsidR="004A4D6E" w:rsidRPr="009220B0" w:rsidRDefault="004A4D6E" w:rsidP="00730ACA">
      <w:pPr>
        <w:pStyle w:val="a3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определяет победителей конкурса.</w:t>
      </w:r>
    </w:p>
    <w:p w:rsidR="004A4D6E" w:rsidRPr="009220B0" w:rsidRDefault="004A4D6E" w:rsidP="00730ACA">
      <w:pPr>
        <w:pStyle w:val="a3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 xml:space="preserve">Конкурсные выступления участников оцениваются по десятибалльной шкале. </w:t>
      </w:r>
    </w:p>
    <w:p w:rsidR="004A4D6E" w:rsidRPr="009220B0" w:rsidRDefault="004A4D6E" w:rsidP="00730ACA">
      <w:pPr>
        <w:pStyle w:val="a3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 xml:space="preserve">Решение жюри принимается путем открытого голосования персонально по каждому участнику конкурсного выступления по окончании выступления всех конкурсантов и считается принятым, если за него проголосовало более половины членов жюри, присутствующих на заседании. Решение жюри оформляется протоколом, который подписывается председателем жюри. </w:t>
      </w:r>
    </w:p>
    <w:p w:rsidR="004A4D6E" w:rsidRPr="00E34BA4" w:rsidRDefault="004A4D6E" w:rsidP="00730ACA">
      <w:pPr>
        <w:pStyle w:val="a3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A4">
        <w:rPr>
          <w:rFonts w:ascii="Times New Roman" w:hAnsi="Times New Roman"/>
          <w:sz w:val="28"/>
          <w:szCs w:val="28"/>
        </w:rPr>
        <w:t>Решение жюри является окончательным и обжалованию не подлежит.</w:t>
      </w:r>
    </w:p>
    <w:p w:rsidR="004A4D6E" w:rsidRPr="00E34BA4" w:rsidRDefault="004A4D6E" w:rsidP="00730ACA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BA4">
        <w:rPr>
          <w:rFonts w:ascii="Times New Roman" w:hAnsi="Times New Roman"/>
          <w:sz w:val="28"/>
          <w:szCs w:val="28"/>
        </w:rPr>
        <w:t>Результаты голосования объявляются публично.</w:t>
      </w:r>
    </w:p>
    <w:p w:rsidR="004A4D6E" w:rsidRPr="00E34BA4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4BA4">
        <w:rPr>
          <w:sz w:val="28"/>
          <w:szCs w:val="28"/>
        </w:rPr>
        <w:t>Оценка выступления конкурсантов осуществляется по десятибалльной шкале по следующим критериям:</w:t>
      </w:r>
    </w:p>
    <w:p w:rsidR="00965C39" w:rsidRPr="009220B0" w:rsidRDefault="00965C39" w:rsidP="00730ACA">
      <w:pPr>
        <w:pStyle w:val="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BA4">
        <w:rPr>
          <w:rFonts w:ascii="Times New Roman" w:hAnsi="Times New Roman"/>
          <w:bCs/>
          <w:sz w:val="28"/>
          <w:szCs w:val="28"/>
        </w:rPr>
        <w:t>уровень исполнительского</w:t>
      </w:r>
      <w:r w:rsidRPr="009220B0">
        <w:rPr>
          <w:rFonts w:ascii="Times New Roman" w:hAnsi="Times New Roman"/>
          <w:bCs/>
          <w:sz w:val="28"/>
          <w:szCs w:val="28"/>
        </w:rPr>
        <w:t xml:space="preserve"> мастерства (владение музыкальным материалом, уровень ансамблевого взаимодействия, выразительность исполнения музыкального произведения, точность передачи стилистических особенностей исполняемых произведений, культура звука);</w:t>
      </w:r>
    </w:p>
    <w:p w:rsidR="00965C39" w:rsidRPr="009220B0" w:rsidRDefault="00965C39" w:rsidP="00730ACA">
      <w:pPr>
        <w:pStyle w:val="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B0">
        <w:rPr>
          <w:rFonts w:ascii="Times New Roman" w:hAnsi="Times New Roman"/>
          <w:bCs/>
          <w:sz w:val="28"/>
          <w:szCs w:val="28"/>
        </w:rPr>
        <w:t xml:space="preserve">подбор и сложность репертуара; </w:t>
      </w:r>
    </w:p>
    <w:p w:rsidR="00965C39" w:rsidRPr="009220B0" w:rsidRDefault="00965C39" w:rsidP="00730ACA">
      <w:pPr>
        <w:pStyle w:val="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B0">
        <w:rPr>
          <w:rFonts w:ascii="Times New Roman" w:hAnsi="Times New Roman"/>
          <w:bCs/>
          <w:sz w:val="28"/>
          <w:szCs w:val="28"/>
        </w:rPr>
        <w:t>артистизм, эстетичность внешнего вида;</w:t>
      </w:r>
    </w:p>
    <w:p w:rsidR="00965C39" w:rsidRPr="009220B0" w:rsidRDefault="00965C39" w:rsidP="00730ACA">
      <w:pPr>
        <w:pStyle w:val="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0B0">
        <w:rPr>
          <w:rFonts w:ascii="Times New Roman" w:hAnsi="Times New Roman"/>
          <w:bCs/>
          <w:sz w:val="28"/>
          <w:szCs w:val="28"/>
        </w:rPr>
        <w:t>общее музыкально-художественное впечатление.</w:t>
      </w:r>
    </w:p>
    <w:p w:rsidR="00CC57AB" w:rsidRPr="008911E4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По </w:t>
      </w:r>
      <w:r w:rsidRPr="008911E4">
        <w:rPr>
          <w:sz w:val="28"/>
          <w:szCs w:val="28"/>
        </w:rPr>
        <w:t>рез</w:t>
      </w:r>
      <w:r w:rsidR="00CC57AB" w:rsidRPr="008911E4">
        <w:rPr>
          <w:sz w:val="28"/>
          <w:szCs w:val="28"/>
        </w:rPr>
        <w:t>ультатам конкурсных выступлений:</w:t>
      </w:r>
    </w:p>
    <w:p w:rsidR="00CC57AB" w:rsidRPr="008911E4" w:rsidRDefault="0069208B" w:rsidP="00730AC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1E4">
        <w:rPr>
          <w:sz w:val="28"/>
          <w:szCs w:val="28"/>
        </w:rPr>
        <w:t>абсолютный победитель конкурса награждае</w:t>
      </w:r>
      <w:r w:rsidR="004A4D6E" w:rsidRPr="008911E4">
        <w:rPr>
          <w:sz w:val="28"/>
          <w:szCs w:val="28"/>
        </w:rPr>
        <w:t>тся Гран-при с вручением диплома обладателя Гран-при</w:t>
      </w:r>
      <w:r w:rsidR="00CC57AB" w:rsidRPr="008911E4">
        <w:rPr>
          <w:sz w:val="28"/>
          <w:szCs w:val="28"/>
        </w:rPr>
        <w:t>;</w:t>
      </w:r>
    </w:p>
    <w:p w:rsidR="00604FF1" w:rsidRPr="008911E4" w:rsidRDefault="00604FF1" w:rsidP="00604FF1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1E4">
        <w:rPr>
          <w:sz w:val="28"/>
          <w:szCs w:val="28"/>
        </w:rPr>
        <w:t xml:space="preserve">в каждой номинации дипломами I, </w:t>
      </w:r>
      <w:r w:rsidRPr="008911E4">
        <w:rPr>
          <w:sz w:val="28"/>
          <w:szCs w:val="28"/>
          <w:lang w:val="en-US"/>
        </w:rPr>
        <w:t>II</w:t>
      </w:r>
      <w:r w:rsidRPr="008911E4">
        <w:rPr>
          <w:sz w:val="28"/>
          <w:szCs w:val="28"/>
        </w:rPr>
        <w:t xml:space="preserve">, </w:t>
      </w:r>
      <w:r w:rsidRPr="008911E4">
        <w:rPr>
          <w:sz w:val="28"/>
          <w:szCs w:val="28"/>
          <w:lang w:val="en-US"/>
        </w:rPr>
        <w:t>III</w:t>
      </w:r>
      <w:r w:rsidRPr="008911E4">
        <w:rPr>
          <w:sz w:val="28"/>
          <w:szCs w:val="28"/>
        </w:rPr>
        <w:t xml:space="preserve"> степени с присвоением звания лауреата конкурса;</w:t>
      </w:r>
    </w:p>
    <w:p w:rsidR="00767489" w:rsidRPr="008911E4" w:rsidRDefault="00767489" w:rsidP="00730ACA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1E4">
        <w:rPr>
          <w:sz w:val="28"/>
          <w:szCs w:val="28"/>
        </w:rPr>
        <w:t>в к</w:t>
      </w:r>
      <w:r w:rsidR="00F83685" w:rsidRPr="008911E4">
        <w:rPr>
          <w:sz w:val="28"/>
          <w:szCs w:val="28"/>
        </w:rPr>
        <w:t xml:space="preserve">аждой номинации и возрастной </w:t>
      </w:r>
      <w:r w:rsidRPr="008911E4">
        <w:rPr>
          <w:sz w:val="28"/>
          <w:szCs w:val="28"/>
        </w:rPr>
        <w:t>группе дипломами с присвоением звания дипломанта конкурса.</w:t>
      </w:r>
    </w:p>
    <w:p w:rsidR="00767489" w:rsidRPr="008911E4" w:rsidRDefault="00767489" w:rsidP="00730ACA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1E4">
        <w:rPr>
          <w:sz w:val="28"/>
          <w:szCs w:val="28"/>
        </w:rPr>
        <w:t xml:space="preserve">Участники конкурса, не ставшие обладателями Гран-при или не удостоенные звания лауреата (дипломанта), </w:t>
      </w:r>
      <w:r w:rsidRPr="008911E4">
        <w:rPr>
          <w:bCs/>
          <w:sz w:val="28"/>
          <w:szCs w:val="28"/>
        </w:rPr>
        <w:t>награждаются грамотами.</w:t>
      </w:r>
    </w:p>
    <w:p w:rsidR="004A4D6E" w:rsidRPr="008911E4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11E4">
        <w:rPr>
          <w:sz w:val="28"/>
          <w:szCs w:val="28"/>
        </w:rPr>
        <w:t xml:space="preserve">Жюри определяет обладателя Гран-при по максимально возможному баллу, лауреатов конкурса  </w:t>
      </w:r>
      <w:r w:rsidR="00B052A9" w:rsidRPr="008911E4">
        <w:rPr>
          <w:sz w:val="28"/>
          <w:szCs w:val="28"/>
        </w:rPr>
        <w:t>–</w:t>
      </w:r>
      <w:r w:rsidRPr="008911E4">
        <w:rPr>
          <w:sz w:val="28"/>
          <w:szCs w:val="28"/>
        </w:rPr>
        <w:t xml:space="preserve"> по наибольшему количеству баллов.</w:t>
      </w:r>
    </w:p>
    <w:p w:rsidR="004A4D6E" w:rsidRPr="009220B0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Жюри конкурса имеет право:</w:t>
      </w:r>
    </w:p>
    <w:p w:rsidR="004A4D6E" w:rsidRPr="009220B0" w:rsidRDefault="004A4D6E" w:rsidP="00730AC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не присуждать Гран-при;</w:t>
      </w:r>
    </w:p>
    <w:p w:rsidR="004A4D6E" w:rsidRPr="009220B0" w:rsidRDefault="004A4D6E" w:rsidP="00730AC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присуждать не все дипломы;</w:t>
      </w:r>
    </w:p>
    <w:p w:rsidR="0069208B" w:rsidRPr="009220B0" w:rsidRDefault="0069208B" w:rsidP="00730AC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присуждать более одного диплома I, </w:t>
      </w:r>
      <w:r w:rsidRPr="009220B0">
        <w:rPr>
          <w:sz w:val="28"/>
          <w:szCs w:val="28"/>
          <w:lang w:val="en-US"/>
        </w:rPr>
        <w:t>II</w:t>
      </w:r>
      <w:r w:rsidRPr="009220B0">
        <w:rPr>
          <w:sz w:val="28"/>
          <w:szCs w:val="28"/>
        </w:rPr>
        <w:t xml:space="preserve">, </w:t>
      </w:r>
      <w:r w:rsidRPr="009220B0">
        <w:rPr>
          <w:sz w:val="28"/>
          <w:szCs w:val="28"/>
          <w:lang w:val="en-US"/>
        </w:rPr>
        <w:t>III</w:t>
      </w:r>
      <w:r w:rsidRPr="009220B0">
        <w:rPr>
          <w:sz w:val="28"/>
          <w:szCs w:val="28"/>
        </w:rPr>
        <w:t xml:space="preserve"> степени с присвоением звания лауреата конкурса;</w:t>
      </w:r>
    </w:p>
    <w:p w:rsidR="004A4D6E" w:rsidRPr="008911E4" w:rsidRDefault="004A4D6E" w:rsidP="00730AC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при неконкурентных номинациях, не присуждать участникам данных номинаций </w:t>
      </w:r>
      <w:r w:rsidRPr="008911E4">
        <w:rPr>
          <w:sz w:val="28"/>
          <w:szCs w:val="28"/>
        </w:rPr>
        <w:t>автоматически призовые места, если уровень исполнения конкурсантов не соответствует призовому месту;</w:t>
      </w:r>
    </w:p>
    <w:p w:rsidR="000B74A9" w:rsidRPr="008911E4" w:rsidRDefault="000B74A9" w:rsidP="000B74A9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1E4">
        <w:rPr>
          <w:sz w:val="28"/>
          <w:szCs w:val="28"/>
        </w:rPr>
        <w:t>присуждать дипломы сопровождающим лицам: учителям, руководителям.</w:t>
      </w:r>
    </w:p>
    <w:p w:rsidR="00767489" w:rsidRPr="009220B0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11E4">
        <w:rPr>
          <w:rStyle w:val="a5"/>
          <w:sz w:val="28"/>
          <w:szCs w:val="28"/>
        </w:rPr>
        <w:lastRenderedPageBreak/>
        <w:t>Для участия</w:t>
      </w:r>
      <w:r w:rsidRPr="003A019E">
        <w:rPr>
          <w:rStyle w:val="a5"/>
          <w:sz w:val="28"/>
          <w:szCs w:val="28"/>
        </w:rPr>
        <w:t xml:space="preserve"> в конкурсе участникам необходимо до </w:t>
      </w:r>
      <w:r w:rsidR="003A019E" w:rsidRPr="003A019E">
        <w:rPr>
          <w:rStyle w:val="a5"/>
          <w:sz w:val="28"/>
          <w:szCs w:val="28"/>
        </w:rPr>
        <w:t>29</w:t>
      </w:r>
      <w:r w:rsidR="009B411C" w:rsidRPr="003A019E">
        <w:rPr>
          <w:rStyle w:val="a5"/>
          <w:sz w:val="28"/>
          <w:szCs w:val="28"/>
        </w:rPr>
        <w:t xml:space="preserve"> </w:t>
      </w:r>
      <w:r w:rsidR="003A019E" w:rsidRPr="003A019E">
        <w:rPr>
          <w:rStyle w:val="a5"/>
          <w:sz w:val="28"/>
          <w:szCs w:val="28"/>
        </w:rPr>
        <w:t>марта</w:t>
      </w:r>
      <w:r w:rsidR="009B411C" w:rsidRPr="003A019E">
        <w:rPr>
          <w:rStyle w:val="a5"/>
          <w:sz w:val="28"/>
          <w:szCs w:val="28"/>
        </w:rPr>
        <w:t xml:space="preserve"> </w:t>
      </w:r>
      <w:r w:rsidRPr="003A019E">
        <w:rPr>
          <w:rStyle w:val="a5"/>
          <w:sz w:val="28"/>
          <w:szCs w:val="28"/>
        </w:rPr>
        <w:t>202</w:t>
      </w:r>
      <w:r w:rsidR="0069208B" w:rsidRPr="003A019E">
        <w:rPr>
          <w:rStyle w:val="a5"/>
          <w:sz w:val="28"/>
          <w:szCs w:val="28"/>
        </w:rPr>
        <w:t>3</w:t>
      </w:r>
      <w:r w:rsidRPr="003A019E">
        <w:rPr>
          <w:rStyle w:val="a5"/>
          <w:sz w:val="28"/>
          <w:szCs w:val="28"/>
        </w:rPr>
        <w:t xml:space="preserve"> года представить</w:t>
      </w:r>
      <w:r w:rsidRPr="003A019E">
        <w:rPr>
          <w:sz w:val="28"/>
          <w:szCs w:val="28"/>
        </w:rPr>
        <w:t> </w:t>
      </w:r>
      <w:r w:rsidRPr="003A019E">
        <w:rPr>
          <w:rStyle w:val="a5"/>
          <w:sz w:val="28"/>
          <w:szCs w:val="28"/>
        </w:rPr>
        <w:t>в адрес оргкомитета</w:t>
      </w:r>
      <w:r w:rsidRPr="009220B0">
        <w:rPr>
          <w:sz w:val="28"/>
          <w:szCs w:val="28"/>
        </w:rPr>
        <w:t xml:space="preserve"> заявк</w:t>
      </w:r>
      <w:r w:rsidR="0069208B" w:rsidRPr="009220B0">
        <w:rPr>
          <w:sz w:val="28"/>
          <w:szCs w:val="28"/>
        </w:rPr>
        <w:t xml:space="preserve">и по форме, согласно приложению </w:t>
      </w:r>
      <w:r w:rsidR="00767489" w:rsidRPr="009220B0">
        <w:rPr>
          <w:sz w:val="28"/>
          <w:szCs w:val="28"/>
        </w:rPr>
        <w:t>(дата поступления заявки фиксируется по почтовому штемпелю).</w:t>
      </w:r>
    </w:p>
    <w:p w:rsidR="004A4D6E" w:rsidRPr="009220B0" w:rsidRDefault="004A4D6E" w:rsidP="00730AC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К заявке прилагаются:</w:t>
      </w:r>
    </w:p>
    <w:p w:rsidR="004A4D6E" w:rsidRPr="009220B0" w:rsidRDefault="006901F3" w:rsidP="00730ACA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0B0">
        <w:rPr>
          <w:bCs/>
          <w:sz w:val="28"/>
          <w:szCs w:val="28"/>
        </w:rPr>
        <w:t xml:space="preserve">копии свидетельств о рождении или иных документов удостоверяющих личность участников, </w:t>
      </w:r>
      <w:r w:rsidR="0069208B" w:rsidRPr="009220B0">
        <w:rPr>
          <w:sz w:val="28"/>
          <w:szCs w:val="28"/>
        </w:rPr>
        <w:t>заверенн</w:t>
      </w:r>
      <w:r w:rsidRPr="009220B0">
        <w:rPr>
          <w:sz w:val="28"/>
          <w:szCs w:val="28"/>
        </w:rPr>
        <w:t>ые</w:t>
      </w:r>
      <w:r w:rsidR="0069208B" w:rsidRPr="009220B0">
        <w:rPr>
          <w:sz w:val="28"/>
          <w:szCs w:val="28"/>
        </w:rPr>
        <w:t xml:space="preserve"> директором учреждения образования</w:t>
      </w:r>
      <w:r w:rsidR="004A4D6E" w:rsidRPr="009220B0">
        <w:rPr>
          <w:sz w:val="28"/>
          <w:szCs w:val="28"/>
        </w:rPr>
        <w:t>;</w:t>
      </w:r>
    </w:p>
    <w:p w:rsidR="004A4D6E" w:rsidRPr="009220B0" w:rsidRDefault="004A4D6E" w:rsidP="00730ACA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 xml:space="preserve">подтверждение оплаты организационного взноса в любой удобной форме с указанием названия </w:t>
      </w:r>
      <w:r w:rsidR="0069208B" w:rsidRPr="009220B0">
        <w:rPr>
          <w:rFonts w:ascii="Times New Roman" w:hAnsi="Times New Roman"/>
          <w:sz w:val="28"/>
          <w:szCs w:val="28"/>
        </w:rPr>
        <w:t xml:space="preserve">творческого </w:t>
      </w:r>
      <w:r w:rsidRPr="009220B0">
        <w:rPr>
          <w:rFonts w:ascii="Times New Roman" w:hAnsi="Times New Roman"/>
          <w:sz w:val="28"/>
          <w:szCs w:val="28"/>
        </w:rPr>
        <w:t>коллектива</w:t>
      </w:r>
      <w:r w:rsidR="003A019E">
        <w:rPr>
          <w:rFonts w:ascii="Times New Roman" w:hAnsi="Times New Roman"/>
          <w:sz w:val="28"/>
          <w:szCs w:val="28"/>
        </w:rPr>
        <w:t>.</w:t>
      </w:r>
    </w:p>
    <w:p w:rsidR="00730ACA" w:rsidRPr="009A6526" w:rsidRDefault="004A4D6E" w:rsidP="00730ACA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9220B0">
        <w:rPr>
          <w:sz w:val="28"/>
          <w:szCs w:val="28"/>
        </w:rPr>
        <w:t>Заявка и материалы, предусмотренные п</w:t>
      </w:r>
      <w:r w:rsidR="00B052A9" w:rsidRPr="009220B0">
        <w:rPr>
          <w:sz w:val="28"/>
          <w:szCs w:val="28"/>
        </w:rPr>
        <w:t>.</w:t>
      </w:r>
      <w:r w:rsidRPr="009220B0">
        <w:rPr>
          <w:sz w:val="28"/>
          <w:szCs w:val="28"/>
        </w:rPr>
        <w:t>2</w:t>
      </w:r>
      <w:r w:rsidR="00730ACA" w:rsidRPr="009220B0">
        <w:rPr>
          <w:sz w:val="28"/>
          <w:szCs w:val="28"/>
        </w:rPr>
        <w:t>7</w:t>
      </w:r>
      <w:r w:rsidRPr="009220B0">
        <w:rPr>
          <w:sz w:val="28"/>
          <w:szCs w:val="28"/>
        </w:rPr>
        <w:t xml:space="preserve"> настояще</w:t>
      </w:r>
      <w:r w:rsidR="00767489" w:rsidRPr="009220B0">
        <w:rPr>
          <w:sz w:val="28"/>
          <w:szCs w:val="28"/>
        </w:rPr>
        <w:t xml:space="preserve">го </w:t>
      </w:r>
      <w:r w:rsidRPr="009220B0">
        <w:rPr>
          <w:sz w:val="28"/>
          <w:szCs w:val="28"/>
        </w:rPr>
        <w:t xml:space="preserve"> </w:t>
      </w:r>
      <w:r w:rsidR="00767489" w:rsidRPr="009220B0">
        <w:rPr>
          <w:sz w:val="28"/>
          <w:szCs w:val="28"/>
        </w:rPr>
        <w:t>Положения</w:t>
      </w:r>
      <w:r w:rsidRPr="009220B0">
        <w:rPr>
          <w:sz w:val="28"/>
          <w:szCs w:val="28"/>
        </w:rPr>
        <w:t xml:space="preserve">, направляются по адресу: учреждение образования «Могилевский государственный </w:t>
      </w:r>
      <w:r w:rsidRPr="009A6526">
        <w:rPr>
          <w:sz w:val="28"/>
          <w:szCs w:val="28"/>
        </w:rPr>
        <w:t>колледж искусств», 212030, г. Могилев, ул. </w:t>
      </w:r>
      <w:r w:rsidR="0069208B" w:rsidRPr="009A6526">
        <w:rPr>
          <w:sz w:val="28"/>
          <w:szCs w:val="28"/>
        </w:rPr>
        <w:t>Ленинская, д.53</w:t>
      </w:r>
      <w:r w:rsidRPr="009A6526">
        <w:rPr>
          <w:sz w:val="28"/>
          <w:szCs w:val="28"/>
        </w:rPr>
        <w:t xml:space="preserve"> с пометкой:</w:t>
      </w:r>
      <w:proofErr w:type="gramEnd"/>
      <w:r w:rsidRPr="009A6526">
        <w:rPr>
          <w:sz w:val="28"/>
          <w:szCs w:val="28"/>
        </w:rPr>
        <w:t xml:space="preserve"> «</w:t>
      </w:r>
      <w:r w:rsidR="00767489" w:rsidRPr="009A6526">
        <w:rPr>
          <w:sz w:val="28"/>
          <w:szCs w:val="28"/>
        </w:rPr>
        <w:t>Конкурс</w:t>
      </w:r>
      <w:r w:rsidRPr="009A6526">
        <w:rPr>
          <w:sz w:val="28"/>
          <w:szCs w:val="28"/>
        </w:rPr>
        <w:t xml:space="preserve"> «</w:t>
      </w:r>
      <w:r w:rsidR="0069208B" w:rsidRPr="009A6526">
        <w:rPr>
          <w:sz w:val="28"/>
          <w:szCs w:val="28"/>
        </w:rPr>
        <w:t>Музыкальная палитра</w:t>
      </w:r>
      <w:r w:rsidRPr="009A6526">
        <w:rPr>
          <w:sz w:val="28"/>
          <w:szCs w:val="28"/>
        </w:rPr>
        <w:t>»</w:t>
      </w:r>
      <w:r w:rsidR="006901F3" w:rsidRPr="009A6526">
        <w:rPr>
          <w:sz w:val="28"/>
          <w:szCs w:val="28"/>
        </w:rPr>
        <w:t>.</w:t>
      </w:r>
    </w:p>
    <w:p w:rsidR="006901F3" w:rsidRPr="009A6526" w:rsidRDefault="006901F3" w:rsidP="003A019E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9A6526">
        <w:rPr>
          <w:bCs/>
          <w:sz w:val="28"/>
          <w:szCs w:val="28"/>
        </w:rPr>
        <w:t xml:space="preserve">На адрес электронный почты </w:t>
      </w:r>
      <w:proofErr w:type="spellStart"/>
      <w:r w:rsidR="003A019E" w:rsidRPr="009A6526">
        <w:rPr>
          <w:bCs/>
          <w:sz w:val="28"/>
          <w:szCs w:val="28"/>
          <w:lang w:val="en-US"/>
        </w:rPr>
        <w:t>mg</w:t>
      </w:r>
      <w:r w:rsidRPr="009A6526">
        <w:rPr>
          <w:bCs/>
          <w:sz w:val="28"/>
          <w:szCs w:val="28"/>
          <w:lang w:val="en-US"/>
        </w:rPr>
        <w:t>k</w:t>
      </w:r>
      <w:r w:rsidR="003A019E" w:rsidRPr="009A6526">
        <w:rPr>
          <w:bCs/>
          <w:sz w:val="28"/>
          <w:szCs w:val="28"/>
          <w:lang w:val="en-US"/>
        </w:rPr>
        <w:t>i</w:t>
      </w:r>
      <w:proofErr w:type="spellEnd"/>
      <w:r w:rsidR="003A019E" w:rsidRPr="009A6526">
        <w:rPr>
          <w:bCs/>
          <w:sz w:val="28"/>
          <w:szCs w:val="28"/>
        </w:rPr>
        <w:t>_</w:t>
      </w:r>
      <w:proofErr w:type="spellStart"/>
      <w:r w:rsidR="003A019E" w:rsidRPr="009A6526">
        <w:rPr>
          <w:bCs/>
          <w:sz w:val="28"/>
          <w:szCs w:val="28"/>
          <w:lang w:val="en-US"/>
        </w:rPr>
        <w:t>konky</w:t>
      </w:r>
      <w:r w:rsidRPr="009A6526">
        <w:rPr>
          <w:bCs/>
          <w:sz w:val="28"/>
          <w:szCs w:val="28"/>
          <w:lang w:val="en-US"/>
        </w:rPr>
        <w:t>rs</w:t>
      </w:r>
      <w:proofErr w:type="spellEnd"/>
      <w:r w:rsidRPr="009A6526">
        <w:rPr>
          <w:bCs/>
          <w:sz w:val="28"/>
          <w:szCs w:val="28"/>
        </w:rPr>
        <w:t>@</w:t>
      </w:r>
      <w:r w:rsidRPr="009A6526">
        <w:rPr>
          <w:bCs/>
          <w:sz w:val="28"/>
          <w:szCs w:val="28"/>
          <w:lang w:val="en-US"/>
        </w:rPr>
        <w:t>mail</w:t>
      </w:r>
      <w:r w:rsidRPr="009A6526">
        <w:rPr>
          <w:bCs/>
          <w:sz w:val="28"/>
          <w:szCs w:val="28"/>
        </w:rPr>
        <w:t>.</w:t>
      </w:r>
      <w:proofErr w:type="spellStart"/>
      <w:r w:rsidRPr="009A6526">
        <w:rPr>
          <w:bCs/>
          <w:sz w:val="28"/>
          <w:szCs w:val="28"/>
          <w:lang w:val="en-US"/>
        </w:rPr>
        <w:t>ru</w:t>
      </w:r>
      <w:proofErr w:type="spellEnd"/>
      <w:r w:rsidR="003A019E" w:rsidRPr="009A6526">
        <w:rPr>
          <w:bCs/>
          <w:sz w:val="28"/>
          <w:szCs w:val="28"/>
        </w:rPr>
        <w:t xml:space="preserve"> направляется только </w:t>
      </w:r>
      <w:r w:rsidRPr="009A6526">
        <w:rPr>
          <w:bCs/>
          <w:sz w:val="28"/>
          <w:szCs w:val="28"/>
        </w:rPr>
        <w:t xml:space="preserve">заявка в формате </w:t>
      </w:r>
      <w:r w:rsidRPr="009A6526">
        <w:rPr>
          <w:bCs/>
          <w:sz w:val="28"/>
          <w:szCs w:val="28"/>
          <w:lang w:val="en-US"/>
        </w:rPr>
        <w:t>Word</w:t>
      </w:r>
      <w:r w:rsidR="003A019E" w:rsidRPr="009A6526">
        <w:rPr>
          <w:bCs/>
          <w:sz w:val="28"/>
          <w:szCs w:val="28"/>
          <w:lang w:val="be-BY"/>
        </w:rPr>
        <w:t>.</w:t>
      </w:r>
    </w:p>
    <w:p w:rsidR="004A4D6E" w:rsidRPr="009220B0" w:rsidRDefault="004A4D6E" w:rsidP="00730ACA">
      <w:pPr>
        <w:pStyle w:val="a8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9A6526">
        <w:rPr>
          <w:sz w:val="28"/>
          <w:szCs w:val="28"/>
          <w:lang w:val="be-BY"/>
        </w:rPr>
        <w:t>Контактны</w:t>
      </w:r>
      <w:r w:rsidR="006901F3" w:rsidRPr="009A6526">
        <w:rPr>
          <w:sz w:val="28"/>
          <w:szCs w:val="28"/>
          <w:lang w:val="be-BY"/>
        </w:rPr>
        <w:t>й телефон</w:t>
      </w:r>
      <w:r w:rsidRPr="009A6526">
        <w:rPr>
          <w:sz w:val="28"/>
          <w:szCs w:val="28"/>
          <w:lang w:val="be-BY"/>
        </w:rPr>
        <w:t>:</w:t>
      </w:r>
      <w:r w:rsidRPr="009A6526">
        <w:rPr>
          <w:sz w:val="28"/>
          <w:szCs w:val="28"/>
        </w:rPr>
        <w:t xml:space="preserve"> </w:t>
      </w:r>
      <w:r w:rsidR="006901F3" w:rsidRPr="009A6526">
        <w:rPr>
          <w:bCs/>
          <w:sz w:val="28"/>
          <w:szCs w:val="28"/>
        </w:rPr>
        <w:t>+375</w:t>
      </w:r>
      <w:r w:rsidR="009220B0" w:rsidRPr="009A6526">
        <w:rPr>
          <w:bCs/>
          <w:sz w:val="28"/>
          <w:szCs w:val="28"/>
        </w:rPr>
        <w:t xml:space="preserve"> (</w:t>
      </w:r>
      <w:r w:rsidR="006901F3" w:rsidRPr="009A6526">
        <w:rPr>
          <w:sz w:val="28"/>
          <w:szCs w:val="28"/>
        </w:rPr>
        <w:t>29</w:t>
      </w:r>
      <w:r w:rsidR="009220B0" w:rsidRPr="009A6526">
        <w:rPr>
          <w:sz w:val="28"/>
          <w:szCs w:val="28"/>
        </w:rPr>
        <w:t>)</w:t>
      </w:r>
      <w:r w:rsidR="006901F3" w:rsidRPr="009A6526">
        <w:rPr>
          <w:sz w:val="28"/>
          <w:szCs w:val="28"/>
        </w:rPr>
        <w:t xml:space="preserve"> 1090366 </w:t>
      </w:r>
      <w:r w:rsidR="006901F3" w:rsidRPr="009A6526">
        <w:rPr>
          <w:bCs/>
          <w:sz w:val="28"/>
          <w:szCs w:val="28"/>
        </w:rPr>
        <w:t xml:space="preserve"> (А</w:t>
      </w:r>
      <w:r w:rsidR="009220B0" w:rsidRPr="009A6526">
        <w:rPr>
          <w:bCs/>
          <w:sz w:val="28"/>
          <w:szCs w:val="28"/>
        </w:rPr>
        <w:t>1</w:t>
      </w:r>
      <w:r w:rsidR="006901F3" w:rsidRPr="009A6526">
        <w:rPr>
          <w:bCs/>
          <w:sz w:val="28"/>
          <w:szCs w:val="28"/>
        </w:rPr>
        <w:t>)</w:t>
      </w:r>
      <w:r w:rsidR="00730ACA" w:rsidRPr="009A6526">
        <w:rPr>
          <w:bCs/>
          <w:sz w:val="28"/>
          <w:szCs w:val="28"/>
          <w:lang w:val="be-BY"/>
        </w:rPr>
        <w:t>.</w:t>
      </w:r>
    </w:p>
    <w:p w:rsidR="004A4D6E" w:rsidRPr="009220B0" w:rsidRDefault="004A4D6E" w:rsidP="00730AC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Направленные для участия в конкурсе материалы не возвращаются. Неполный пакет документов, а также документы, представленные после установленного срока, не принимаются к рассмотрению.</w:t>
      </w:r>
    </w:p>
    <w:p w:rsidR="004A4D6E" w:rsidRPr="009220B0" w:rsidRDefault="004A4D6E" w:rsidP="00730AC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Программа, указанная в заявке, изменению не подлежит.</w:t>
      </w:r>
    </w:p>
    <w:p w:rsidR="004A4D6E" w:rsidRPr="009220B0" w:rsidRDefault="004A4D6E" w:rsidP="00730ACA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 xml:space="preserve">Подача заявки на участие означает полное и безусловное принятие данных условий проведения конкурса, а также является основанием для регистрации участников. </w:t>
      </w:r>
    </w:p>
    <w:p w:rsidR="00730ACA" w:rsidRPr="009220B0" w:rsidRDefault="00730ACA" w:rsidP="00730ACA">
      <w:pPr>
        <w:pStyle w:val="a8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220B0">
        <w:rPr>
          <w:bCs/>
          <w:sz w:val="28"/>
          <w:szCs w:val="28"/>
        </w:rPr>
        <w:t>Репетиция на сцене не предоставляется.</w:t>
      </w:r>
    </w:p>
    <w:p w:rsidR="004A4D6E" w:rsidRPr="009220B0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Вступительный взнос составляет:</w:t>
      </w:r>
    </w:p>
    <w:p w:rsidR="006901F3" w:rsidRPr="009220B0" w:rsidRDefault="006901F3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инструментальный ансамбль (дуэт, трио) – 1,5 базовые величины;</w:t>
      </w:r>
    </w:p>
    <w:p w:rsidR="006901F3" w:rsidRPr="009220B0" w:rsidRDefault="006901F3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инструментальный ансамбль (квартет) – 2 базовые величины;</w:t>
      </w:r>
    </w:p>
    <w:p w:rsidR="006901F3" w:rsidRPr="009220B0" w:rsidRDefault="006901F3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инструментальный ансамбль (5 – 8 человек) – 3 базовые величины;</w:t>
      </w:r>
    </w:p>
    <w:p w:rsidR="006901F3" w:rsidRPr="009220B0" w:rsidRDefault="006901F3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инструментальный ансамбль (9 и более участников) – 4 базовые величины;</w:t>
      </w:r>
    </w:p>
    <w:p w:rsidR="006901F3" w:rsidRPr="009220B0" w:rsidRDefault="006901F3" w:rsidP="00730A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>оркестровый коллектив –</w:t>
      </w:r>
      <w:r w:rsidR="009A6526">
        <w:rPr>
          <w:rFonts w:ascii="Times New Roman" w:hAnsi="Times New Roman"/>
          <w:sz w:val="28"/>
          <w:szCs w:val="28"/>
        </w:rPr>
        <w:t xml:space="preserve"> </w:t>
      </w:r>
      <w:r w:rsidRPr="009220B0">
        <w:rPr>
          <w:rFonts w:ascii="Times New Roman" w:hAnsi="Times New Roman"/>
          <w:sz w:val="28"/>
          <w:szCs w:val="28"/>
        </w:rPr>
        <w:t>5 базовых величин.</w:t>
      </w:r>
    </w:p>
    <w:p w:rsidR="006901F3" w:rsidRPr="009220B0" w:rsidRDefault="006901F3" w:rsidP="00730ACA">
      <w:pPr>
        <w:pStyle w:val="table10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Вступительный взнос перечисляется на расчетный счет учреждения образования «Могилевский государственный колледж искусств». Оплату следует производить с учетом вознаграждения за операции, выполняемые банком. Банковские реквизиты:</w:t>
      </w:r>
    </w:p>
    <w:p w:rsidR="006901F3" w:rsidRPr="009220B0" w:rsidRDefault="006901F3" w:rsidP="00730ACA">
      <w:pPr>
        <w:pStyle w:val="table1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9220B0">
        <w:rPr>
          <w:sz w:val="28"/>
          <w:szCs w:val="28"/>
        </w:rPr>
        <w:t>р</w:t>
      </w:r>
      <w:proofErr w:type="gramEnd"/>
      <w:r w:rsidRPr="009220B0">
        <w:rPr>
          <w:sz w:val="28"/>
          <w:szCs w:val="28"/>
        </w:rPr>
        <w:t xml:space="preserve">/с </w:t>
      </w:r>
      <w:r w:rsidRPr="009220B0">
        <w:rPr>
          <w:sz w:val="28"/>
          <w:szCs w:val="28"/>
          <w:lang w:val="en-US"/>
        </w:rPr>
        <w:t>BY</w:t>
      </w:r>
      <w:r w:rsidRPr="009220B0">
        <w:rPr>
          <w:sz w:val="28"/>
          <w:szCs w:val="28"/>
        </w:rPr>
        <w:t>30</w:t>
      </w:r>
      <w:r w:rsidRPr="009220B0">
        <w:rPr>
          <w:sz w:val="28"/>
          <w:szCs w:val="28"/>
          <w:lang w:val="en-US"/>
        </w:rPr>
        <w:t>BLBB</w:t>
      </w:r>
      <w:r w:rsidRPr="009220B0">
        <w:rPr>
          <w:sz w:val="28"/>
          <w:szCs w:val="28"/>
        </w:rPr>
        <w:t>36320700195052001001 в Дирекции ОАО «</w:t>
      </w:r>
      <w:proofErr w:type="spellStart"/>
      <w:r w:rsidRPr="009220B0">
        <w:rPr>
          <w:sz w:val="28"/>
          <w:szCs w:val="28"/>
        </w:rPr>
        <w:t>Белинвестбанк</w:t>
      </w:r>
      <w:proofErr w:type="spellEnd"/>
      <w:r w:rsidRPr="009220B0">
        <w:rPr>
          <w:sz w:val="28"/>
          <w:szCs w:val="28"/>
        </w:rPr>
        <w:t xml:space="preserve">» по Могилевской области, БИК </w:t>
      </w:r>
      <w:r w:rsidRPr="009220B0">
        <w:rPr>
          <w:sz w:val="28"/>
          <w:szCs w:val="28"/>
          <w:lang w:val="en-US"/>
        </w:rPr>
        <w:t>BLBBBY</w:t>
      </w:r>
      <w:r w:rsidRPr="009220B0">
        <w:rPr>
          <w:sz w:val="28"/>
          <w:szCs w:val="28"/>
        </w:rPr>
        <w:t>2</w:t>
      </w:r>
      <w:r w:rsidRPr="009220B0">
        <w:rPr>
          <w:sz w:val="28"/>
          <w:szCs w:val="28"/>
          <w:lang w:val="en-US"/>
        </w:rPr>
        <w:t>X</w:t>
      </w:r>
      <w:r w:rsidRPr="009220B0">
        <w:rPr>
          <w:sz w:val="28"/>
          <w:szCs w:val="28"/>
        </w:rPr>
        <w:t xml:space="preserve">, </w:t>
      </w:r>
      <w:r w:rsidRPr="009220B0">
        <w:rPr>
          <w:bCs/>
          <w:sz w:val="28"/>
          <w:szCs w:val="28"/>
        </w:rPr>
        <w:t>УНН 700195052.</w:t>
      </w:r>
    </w:p>
    <w:p w:rsidR="006901F3" w:rsidRPr="009220B0" w:rsidRDefault="006901F3" w:rsidP="00730ACA">
      <w:pPr>
        <w:pStyle w:val="table1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220B0">
        <w:rPr>
          <w:bCs/>
          <w:sz w:val="28"/>
          <w:szCs w:val="28"/>
        </w:rPr>
        <w:t xml:space="preserve">Адрес </w:t>
      </w:r>
      <w:r w:rsidRPr="009220B0">
        <w:rPr>
          <w:sz w:val="28"/>
          <w:szCs w:val="28"/>
        </w:rPr>
        <w:t>ОАО «</w:t>
      </w:r>
      <w:proofErr w:type="spellStart"/>
      <w:r w:rsidRPr="009220B0">
        <w:rPr>
          <w:sz w:val="28"/>
          <w:szCs w:val="28"/>
        </w:rPr>
        <w:t>Белинвестбанк</w:t>
      </w:r>
      <w:proofErr w:type="spellEnd"/>
      <w:r w:rsidRPr="009220B0">
        <w:rPr>
          <w:sz w:val="28"/>
          <w:szCs w:val="28"/>
        </w:rPr>
        <w:t xml:space="preserve">»: </w:t>
      </w:r>
      <w:proofErr w:type="spellStart"/>
      <w:r w:rsidRPr="009220B0">
        <w:rPr>
          <w:sz w:val="28"/>
          <w:szCs w:val="28"/>
        </w:rPr>
        <w:t>г</w:t>
      </w:r>
      <w:proofErr w:type="gramStart"/>
      <w:r w:rsidRPr="009220B0">
        <w:rPr>
          <w:sz w:val="28"/>
          <w:szCs w:val="28"/>
        </w:rPr>
        <w:t>.М</w:t>
      </w:r>
      <w:proofErr w:type="gramEnd"/>
      <w:r w:rsidRPr="009220B0">
        <w:rPr>
          <w:sz w:val="28"/>
          <w:szCs w:val="28"/>
        </w:rPr>
        <w:t>огилев</w:t>
      </w:r>
      <w:proofErr w:type="spellEnd"/>
      <w:r w:rsidRPr="009220B0">
        <w:rPr>
          <w:sz w:val="28"/>
          <w:szCs w:val="28"/>
        </w:rPr>
        <w:t xml:space="preserve">, </w:t>
      </w:r>
      <w:proofErr w:type="spellStart"/>
      <w:r w:rsidRPr="009220B0">
        <w:rPr>
          <w:sz w:val="28"/>
          <w:szCs w:val="28"/>
        </w:rPr>
        <w:t>ул.Первомайская</w:t>
      </w:r>
      <w:proofErr w:type="spellEnd"/>
      <w:r w:rsidRPr="009220B0">
        <w:rPr>
          <w:sz w:val="28"/>
          <w:szCs w:val="28"/>
        </w:rPr>
        <w:t>, д.29а.</w:t>
      </w:r>
    </w:p>
    <w:p w:rsidR="006901F3" w:rsidRPr="009A6526" w:rsidRDefault="006901F3" w:rsidP="00730ACA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6526">
        <w:rPr>
          <w:rFonts w:ascii="Times New Roman" w:hAnsi="Times New Roman"/>
          <w:bCs/>
          <w:i/>
          <w:sz w:val="28"/>
          <w:szCs w:val="28"/>
        </w:rPr>
        <w:t>В</w:t>
      </w:r>
      <w:r w:rsidRPr="009A6526">
        <w:rPr>
          <w:rFonts w:ascii="Times New Roman" w:hAnsi="Times New Roman"/>
          <w:i/>
          <w:sz w:val="28"/>
          <w:szCs w:val="28"/>
        </w:rPr>
        <w:t xml:space="preserve"> системе расчета ЕРИП: Образование и развитие –  </w:t>
      </w:r>
      <w:proofErr w:type="spellStart"/>
      <w:r w:rsidRPr="009A6526">
        <w:rPr>
          <w:rFonts w:ascii="Times New Roman" w:hAnsi="Times New Roman"/>
          <w:i/>
          <w:sz w:val="28"/>
          <w:szCs w:val="28"/>
        </w:rPr>
        <w:t>Среднеспециальное</w:t>
      </w:r>
      <w:proofErr w:type="spellEnd"/>
      <w:r w:rsidRPr="009A6526">
        <w:rPr>
          <w:rFonts w:ascii="Times New Roman" w:hAnsi="Times New Roman"/>
          <w:i/>
          <w:sz w:val="28"/>
          <w:szCs w:val="28"/>
        </w:rPr>
        <w:t xml:space="preserve"> образование, ПТО – Могилев – Колледж искусств –   </w:t>
      </w:r>
      <w:proofErr w:type="gramStart"/>
      <w:r w:rsidRPr="009A6526"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 w:rsidRPr="009A6526">
        <w:rPr>
          <w:rFonts w:ascii="Times New Roman" w:hAnsi="Times New Roman"/>
          <w:i/>
          <w:sz w:val="28"/>
          <w:szCs w:val="28"/>
        </w:rPr>
        <w:t>онкурсы</w:t>
      </w:r>
      <w:proofErr w:type="spellEnd"/>
      <w:r w:rsidRPr="009A6526">
        <w:rPr>
          <w:rFonts w:ascii="Times New Roman" w:hAnsi="Times New Roman"/>
          <w:i/>
          <w:sz w:val="28"/>
          <w:szCs w:val="28"/>
        </w:rPr>
        <w:t>.</w:t>
      </w:r>
    </w:p>
    <w:p w:rsidR="006901F3" w:rsidRPr="009A6526" w:rsidRDefault="006901F3" w:rsidP="00730AC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526">
        <w:rPr>
          <w:rFonts w:ascii="Times New Roman" w:hAnsi="Times New Roman"/>
          <w:sz w:val="28"/>
          <w:szCs w:val="28"/>
        </w:rPr>
        <w:lastRenderedPageBreak/>
        <w:t>Участие в дополнительной номинации оплачивается на тех же условиях. Количество номинаций не ограничено.</w:t>
      </w:r>
    </w:p>
    <w:p w:rsidR="005C3627" w:rsidRPr="009220B0" w:rsidRDefault="005C3627" w:rsidP="00730ACA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9A6526">
        <w:rPr>
          <w:sz w:val="28"/>
          <w:szCs w:val="28"/>
        </w:rPr>
        <w:t>В случае неявки конкурсанта по причинам,</w:t>
      </w:r>
      <w:r w:rsidRPr="009220B0">
        <w:rPr>
          <w:sz w:val="28"/>
          <w:szCs w:val="28"/>
        </w:rPr>
        <w:t xml:space="preserve"> не зависящим от организаторов конкурса, сумма вступительного взноса не возвращается.</w:t>
      </w:r>
    </w:p>
    <w:p w:rsidR="005C3627" w:rsidRPr="009220B0" w:rsidRDefault="005C3627" w:rsidP="00730ACA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9220B0">
        <w:rPr>
          <w:sz w:val="28"/>
          <w:szCs w:val="28"/>
        </w:rPr>
        <w:t xml:space="preserve">В случае болезни </w:t>
      </w:r>
      <w:r w:rsidR="006901F3" w:rsidRPr="009220B0">
        <w:rPr>
          <w:sz w:val="28"/>
          <w:szCs w:val="28"/>
        </w:rPr>
        <w:t>участника творческого коллектива возможна его замена</w:t>
      </w:r>
      <w:r w:rsidRPr="009220B0">
        <w:rPr>
          <w:sz w:val="28"/>
          <w:szCs w:val="28"/>
        </w:rPr>
        <w:t>.</w:t>
      </w:r>
    </w:p>
    <w:p w:rsidR="004A4D6E" w:rsidRPr="009220B0" w:rsidRDefault="004A4D6E" w:rsidP="00730A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8"/>
          <w:szCs w:val="28"/>
        </w:rPr>
        <w:t xml:space="preserve">Руководители (официальные представители) </w:t>
      </w:r>
      <w:r w:rsidR="00604FF1">
        <w:rPr>
          <w:rFonts w:ascii="Times New Roman" w:hAnsi="Times New Roman"/>
          <w:sz w:val="28"/>
          <w:szCs w:val="28"/>
        </w:rPr>
        <w:t>творческих коллективов</w:t>
      </w:r>
      <w:r w:rsidRPr="009220B0">
        <w:rPr>
          <w:rFonts w:ascii="Times New Roman" w:hAnsi="Times New Roman"/>
          <w:sz w:val="28"/>
          <w:szCs w:val="28"/>
        </w:rPr>
        <w:t xml:space="preserve"> несут ответственность за жизнь и здоровье участников конкурса.</w:t>
      </w:r>
    </w:p>
    <w:p w:rsidR="004A4D6E" w:rsidRPr="009220B0" w:rsidRDefault="004A4D6E" w:rsidP="00730ACA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Расходы, связанные с проездом участников конкур</w:t>
      </w:r>
      <w:r w:rsidR="00604FF1">
        <w:rPr>
          <w:sz w:val="28"/>
          <w:szCs w:val="28"/>
        </w:rPr>
        <w:t>са в г. Могилев и обратно из г. </w:t>
      </w:r>
      <w:r w:rsidRPr="009220B0">
        <w:rPr>
          <w:sz w:val="28"/>
          <w:szCs w:val="28"/>
        </w:rPr>
        <w:t>Могилева, передвижением по городу, регистрацией,</w:t>
      </w:r>
      <w:r w:rsidR="00E14E4A" w:rsidRPr="009220B0">
        <w:rPr>
          <w:sz w:val="28"/>
          <w:szCs w:val="28"/>
        </w:rPr>
        <w:t xml:space="preserve"> оплатой медицинской страховки, проживанием </w:t>
      </w:r>
      <w:r w:rsidRPr="009220B0">
        <w:rPr>
          <w:sz w:val="28"/>
          <w:szCs w:val="28"/>
        </w:rPr>
        <w:t xml:space="preserve">и питанием обеспечиваются участниками конкурса самостоятельно и (или) направляющей стороной. </w:t>
      </w:r>
    </w:p>
    <w:p w:rsidR="004A4D6E" w:rsidRPr="009220B0" w:rsidRDefault="004A4D6E" w:rsidP="00730AC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20B0">
        <w:rPr>
          <w:sz w:val="28"/>
          <w:szCs w:val="28"/>
        </w:rPr>
        <w:t>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</w:p>
    <w:p w:rsidR="009220B0" w:rsidRPr="009220B0" w:rsidRDefault="009220B0" w:rsidP="00730ACA">
      <w:pPr>
        <w:pStyle w:val="a8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C3627" w:rsidRPr="009A6526" w:rsidRDefault="005C3627" w:rsidP="00730ACA">
      <w:pPr>
        <w:pStyle w:val="a8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9A6526">
        <w:rPr>
          <w:sz w:val="28"/>
          <w:szCs w:val="28"/>
        </w:rPr>
        <w:t>Контакты оргкомитета конкурса:</w:t>
      </w:r>
      <w:r w:rsidRPr="009A6526">
        <w:rPr>
          <w:bCs/>
          <w:sz w:val="28"/>
          <w:szCs w:val="28"/>
        </w:rPr>
        <w:t xml:space="preserve"> </w:t>
      </w:r>
    </w:p>
    <w:p w:rsidR="00730ACA" w:rsidRPr="009A6526" w:rsidRDefault="00730ACA" w:rsidP="00730ACA">
      <w:pPr>
        <w:pStyle w:val="a8"/>
        <w:tabs>
          <w:tab w:val="left" w:pos="993"/>
          <w:tab w:val="left" w:pos="1134"/>
          <w:tab w:val="left" w:pos="1276"/>
          <w:tab w:val="left" w:pos="5670"/>
          <w:tab w:val="left" w:pos="6096"/>
        </w:tabs>
        <w:ind w:left="0" w:firstLine="709"/>
        <w:jc w:val="both"/>
        <w:rPr>
          <w:bCs/>
          <w:sz w:val="28"/>
          <w:szCs w:val="28"/>
        </w:rPr>
      </w:pPr>
      <w:r w:rsidRPr="009A6526">
        <w:rPr>
          <w:bCs/>
          <w:sz w:val="28"/>
          <w:szCs w:val="28"/>
        </w:rPr>
        <w:t>+375(29)1090366 (А</w:t>
      </w:r>
      <w:proofErr w:type="gramStart"/>
      <w:r w:rsidRPr="009A6526">
        <w:rPr>
          <w:bCs/>
          <w:sz w:val="28"/>
          <w:szCs w:val="28"/>
        </w:rPr>
        <w:t>1</w:t>
      </w:r>
      <w:proofErr w:type="gramEnd"/>
      <w:r w:rsidRPr="009A6526">
        <w:rPr>
          <w:bCs/>
          <w:sz w:val="28"/>
          <w:szCs w:val="28"/>
        </w:rPr>
        <w:t>) – Сивакова Оксана Владимировна, председатель цикловой комиссии «Оркестровое дирижирование»;</w:t>
      </w:r>
    </w:p>
    <w:p w:rsidR="009A6526" w:rsidRDefault="00730ACA" w:rsidP="009A6526">
      <w:pPr>
        <w:pStyle w:val="a8"/>
        <w:tabs>
          <w:tab w:val="left" w:pos="993"/>
          <w:tab w:val="left" w:pos="1134"/>
          <w:tab w:val="left" w:pos="1276"/>
          <w:tab w:val="left" w:pos="5670"/>
          <w:tab w:val="left" w:pos="6096"/>
        </w:tabs>
        <w:ind w:left="0" w:firstLine="709"/>
        <w:jc w:val="both"/>
        <w:rPr>
          <w:bCs/>
          <w:sz w:val="28"/>
          <w:szCs w:val="28"/>
        </w:rPr>
      </w:pPr>
      <w:r w:rsidRPr="009A6526">
        <w:rPr>
          <w:bCs/>
          <w:sz w:val="28"/>
          <w:szCs w:val="28"/>
        </w:rPr>
        <w:t>+375 (29)357 53 33 (А</w:t>
      </w:r>
      <w:proofErr w:type="gramStart"/>
      <w:r w:rsidRPr="009A6526">
        <w:rPr>
          <w:bCs/>
          <w:sz w:val="28"/>
          <w:szCs w:val="28"/>
        </w:rPr>
        <w:t>1</w:t>
      </w:r>
      <w:proofErr w:type="gramEnd"/>
      <w:r w:rsidRPr="009A6526">
        <w:rPr>
          <w:bCs/>
          <w:sz w:val="28"/>
          <w:szCs w:val="28"/>
        </w:rPr>
        <w:t xml:space="preserve">) – Батюкова Лариса Николаевна, </w:t>
      </w:r>
      <w:r w:rsidR="009A6526" w:rsidRPr="009A6526">
        <w:rPr>
          <w:bCs/>
          <w:sz w:val="28"/>
          <w:szCs w:val="28"/>
        </w:rPr>
        <w:t>председатель цикловой комиссии «Специальное фортепиано».</w:t>
      </w:r>
    </w:p>
    <w:p w:rsidR="004A4D6E" w:rsidRPr="00986959" w:rsidRDefault="004A4D6E" w:rsidP="009A6526">
      <w:pPr>
        <w:pStyle w:val="a8"/>
        <w:tabs>
          <w:tab w:val="left" w:pos="993"/>
          <w:tab w:val="left" w:pos="1134"/>
          <w:tab w:val="left" w:pos="1276"/>
          <w:tab w:val="left" w:pos="5670"/>
          <w:tab w:val="left" w:pos="6096"/>
        </w:tabs>
        <w:ind w:left="1839" w:firstLine="354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Pr="00986959">
        <w:rPr>
          <w:sz w:val="28"/>
          <w:szCs w:val="28"/>
        </w:rPr>
        <w:lastRenderedPageBreak/>
        <w:t xml:space="preserve">Приложение </w:t>
      </w:r>
    </w:p>
    <w:p w:rsidR="004A4D6E" w:rsidRPr="00986959" w:rsidRDefault="004A4D6E" w:rsidP="009220B0">
      <w:pPr>
        <w:tabs>
          <w:tab w:val="left" w:pos="5387"/>
        </w:tabs>
        <w:spacing w:line="280" w:lineRule="exact"/>
        <w:ind w:left="5387"/>
        <w:rPr>
          <w:sz w:val="28"/>
          <w:szCs w:val="28"/>
        </w:rPr>
      </w:pPr>
      <w:r w:rsidRPr="00986959">
        <w:rPr>
          <w:sz w:val="28"/>
          <w:szCs w:val="28"/>
        </w:rPr>
        <w:t xml:space="preserve">к </w:t>
      </w:r>
      <w:r w:rsidR="005C3627">
        <w:rPr>
          <w:sz w:val="28"/>
          <w:szCs w:val="28"/>
        </w:rPr>
        <w:t>Положению</w:t>
      </w:r>
      <w:r w:rsidR="00B052A9">
        <w:rPr>
          <w:sz w:val="28"/>
          <w:szCs w:val="28"/>
        </w:rPr>
        <w:t xml:space="preserve"> </w:t>
      </w:r>
      <w:r w:rsidR="00E14E4A">
        <w:rPr>
          <w:sz w:val="28"/>
          <w:szCs w:val="28"/>
        </w:rPr>
        <w:t xml:space="preserve">о порядке </w:t>
      </w:r>
      <w:r w:rsidRPr="00986959">
        <w:rPr>
          <w:sz w:val="28"/>
          <w:szCs w:val="28"/>
        </w:rPr>
        <w:t xml:space="preserve">организации и проведения </w:t>
      </w:r>
    </w:p>
    <w:p w:rsidR="00730ACA" w:rsidRDefault="00730ACA" w:rsidP="009220B0">
      <w:pPr>
        <w:tabs>
          <w:tab w:val="left" w:pos="5387"/>
        </w:tabs>
        <w:spacing w:line="280" w:lineRule="exact"/>
        <w:ind w:left="5387"/>
        <w:jc w:val="both"/>
        <w:rPr>
          <w:sz w:val="30"/>
          <w:szCs w:val="30"/>
        </w:rPr>
      </w:pPr>
      <w:r>
        <w:rPr>
          <w:sz w:val="28"/>
          <w:szCs w:val="28"/>
          <w:lang w:val="en-US"/>
        </w:rPr>
        <w:t>II</w:t>
      </w:r>
      <w:r w:rsidRPr="00730ACA">
        <w:rPr>
          <w:sz w:val="28"/>
          <w:szCs w:val="28"/>
        </w:rPr>
        <w:t xml:space="preserve"> </w:t>
      </w:r>
      <w:r w:rsidR="00940FCC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егионального </w:t>
      </w:r>
      <w:r>
        <w:rPr>
          <w:sz w:val="28"/>
          <w:szCs w:val="28"/>
          <w:lang w:val="be-BY"/>
        </w:rPr>
        <w:t xml:space="preserve">конкурса </w:t>
      </w:r>
      <w:r>
        <w:rPr>
          <w:sz w:val="30"/>
          <w:szCs w:val="30"/>
        </w:rPr>
        <w:t xml:space="preserve">оркестровых </w:t>
      </w:r>
      <w:proofErr w:type="gramStart"/>
      <w:r>
        <w:rPr>
          <w:sz w:val="30"/>
          <w:szCs w:val="30"/>
        </w:rPr>
        <w:t>коллективов  и</w:t>
      </w:r>
      <w:proofErr w:type="gramEnd"/>
      <w:r>
        <w:rPr>
          <w:sz w:val="30"/>
          <w:szCs w:val="30"/>
        </w:rPr>
        <w:t xml:space="preserve"> инструментальных ансамблей</w:t>
      </w:r>
    </w:p>
    <w:p w:rsidR="00730ACA" w:rsidRDefault="00730ACA" w:rsidP="009220B0">
      <w:pPr>
        <w:tabs>
          <w:tab w:val="left" w:pos="5387"/>
        </w:tabs>
        <w:spacing w:line="280" w:lineRule="exact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«Музыкальная палитра»</w:t>
      </w:r>
    </w:p>
    <w:p w:rsidR="004A4D6E" w:rsidRPr="00986959" w:rsidRDefault="004A4D6E" w:rsidP="004A4D6E">
      <w:pPr>
        <w:spacing w:line="280" w:lineRule="exact"/>
        <w:ind w:left="5245"/>
        <w:rPr>
          <w:sz w:val="28"/>
          <w:szCs w:val="28"/>
        </w:rPr>
      </w:pPr>
    </w:p>
    <w:p w:rsidR="004A4D6E" w:rsidRPr="00986959" w:rsidRDefault="004A4D6E" w:rsidP="004A4D6E">
      <w:pPr>
        <w:spacing w:line="280" w:lineRule="exact"/>
        <w:ind w:left="5245"/>
        <w:rPr>
          <w:b/>
          <w:sz w:val="28"/>
          <w:szCs w:val="28"/>
        </w:rPr>
      </w:pPr>
    </w:p>
    <w:p w:rsidR="004A4D6E" w:rsidRPr="00986959" w:rsidRDefault="004A4D6E" w:rsidP="009220B0">
      <w:pPr>
        <w:spacing w:line="280" w:lineRule="exact"/>
        <w:jc w:val="center"/>
        <w:rPr>
          <w:b/>
          <w:sz w:val="28"/>
          <w:szCs w:val="28"/>
        </w:rPr>
      </w:pPr>
      <w:r w:rsidRPr="00986959">
        <w:rPr>
          <w:b/>
          <w:sz w:val="28"/>
          <w:szCs w:val="28"/>
        </w:rPr>
        <w:t>ЗАЯВКА</w:t>
      </w:r>
    </w:p>
    <w:p w:rsidR="009220B0" w:rsidRDefault="004A4D6E" w:rsidP="009220B0">
      <w:pPr>
        <w:spacing w:line="280" w:lineRule="exact"/>
        <w:jc w:val="center"/>
        <w:rPr>
          <w:sz w:val="30"/>
          <w:szCs w:val="30"/>
        </w:rPr>
      </w:pPr>
      <w:r w:rsidRPr="00986959">
        <w:rPr>
          <w:sz w:val="28"/>
          <w:szCs w:val="28"/>
        </w:rPr>
        <w:t>на участие в</w:t>
      </w:r>
      <w:r w:rsidR="00D53CB3">
        <w:rPr>
          <w:sz w:val="28"/>
          <w:szCs w:val="28"/>
        </w:rPr>
        <w:t xml:space="preserve">о </w:t>
      </w:r>
      <w:r w:rsidR="009220B0">
        <w:rPr>
          <w:sz w:val="28"/>
          <w:szCs w:val="28"/>
          <w:lang w:val="en-US"/>
        </w:rPr>
        <w:t>II</w:t>
      </w:r>
      <w:r w:rsidR="009220B0" w:rsidRPr="009220B0">
        <w:rPr>
          <w:sz w:val="28"/>
          <w:szCs w:val="28"/>
        </w:rPr>
        <w:t xml:space="preserve"> </w:t>
      </w:r>
      <w:r w:rsidR="00940FCC">
        <w:rPr>
          <w:sz w:val="28"/>
          <w:szCs w:val="28"/>
        </w:rPr>
        <w:t>р</w:t>
      </w:r>
      <w:r w:rsidR="009220B0">
        <w:rPr>
          <w:sz w:val="28"/>
          <w:szCs w:val="28"/>
        </w:rPr>
        <w:t xml:space="preserve">егионального </w:t>
      </w:r>
      <w:r w:rsidR="009220B0">
        <w:rPr>
          <w:sz w:val="28"/>
          <w:szCs w:val="28"/>
          <w:lang w:val="be-BY"/>
        </w:rPr>
        <w:t xml:space="preserve">конкурса </w:t>
      </w:r>
      <w:proofErr w:type="gramStart"/>
      <w:r w:rsidR="009220B0">
        <w:rPr>
          <w:sz w:val="30"/>
          <w:szCs w:val="30"/>
        </w:rPr>
        <w:t>оркестровых</w:t>
      </w:r>
      <w:proofErr w:type="gramEnd"/>
    </w:p>
    <w:p w:rsidR="009220B0" w:rsidRDefault="009220B0" w:rsidP="009220B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коллективов  и инструментальных ансамблей</w:t>
      </w:r>
    </w:p>
    <w:p w:rsidR="009220B0" w:rsidRDefault="009220B0" w:rsidP="009220B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«Музыкальная палитра»</w:t>
      </w:r>
    </w:p>
    <w:p w:rsidR="004A4D6E" w:rsidRPr="00986959" w:rsidRDefault="004A4D6E" w:rsidP="004A4D6E">
      <w:pPr>
        <w:spacing w:line="280" w:lineRule="exact"/>
        <w:jc w:val="center"/>
        <w:rPr>
          <w:rFonts w:ascii="Calibri" w:hAnsi="Calibri"/>
          <w:sz w:val="28"/>
          <w:szCs w:val="28"/>
        </w:rPr>
      </w:pPr>
    </w:p>
    <w:p w:rsidR="009220B0" w:rsidRDefault="009220B0" w:rsidP="009220B0">
      <w:pPr>
        <w:jc w:val="center"/>
        <w:rPr>
          <w:rFonts w:eastAsia="Calibri"/>
          <w:sz w:val="28"/>
          <w:szCs w:val="28"/>
          <w:lang w:eastAsia="en-US"/>
        </w:rPr>
      </w:pP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 участников или название</w:t>
      </w:r>
      <w:r w:rsidR="00940FCC">
        <w:rPr>
          <w:rFonts w:ascii="Times New Roman" w:hAnsi="Times New Roman"/>
          <w:sz w:val="28"/>
          <w:szCs w:val="28"/>
        </w:rPr>
        <w:t xml:space="preserve"> творческого коллектива _________</w:t>
      </w:r>
    </w:p>
    <w:p w:rsidR="00940FCC" w:rsidRDefault="00940FCC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Фамилия, имя, отчество педагога/руководителя (без сокращения), телефон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Номинация, возрастная группа (для инструментального ансамбля)________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Учебное заведение: адрес, факс или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0D0">
        <w:rPr>
          <w:rFonts w:ascii="Times New Roman" w:hAnsi="Times New Roman"/>
          <w:sz w:val="28"/>
          <w:szCs w:val="28"/>
        </w:rPr>
        <w:t>5. Возраст каждого участника (число, месяц, год рождения</w:t>
      </w:r>
      <w:r>
        <w:rPr>
          <w:rFonts w:ascii="Times New Roman" w:hAnsi="Times New Roman"/>
          <w:sz w:val="28"/>
          <w:szCs w:val="28"/>
        </w:rPr>
        <w:t>)_____________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Общее количество участников ансамбля, оркестра 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Программа выступления с продолжительностью звучания:</w:t>
      </w:r>
    </w:p>
    <w:p w:rsidR="009220B0" w:rsidRDefault="009220B0" w:rsidP="009220B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_________________________________________________________(___)</w:t>
      </w:r>
    </w:p>
    <w:p w:rsidR="009220B0" w:rsidRDefault="009220B0" w:rsidP="009220B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_________________________________________________________(___)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_________________________________________________________(___)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Указать необходимое техническое обеспечение (количество стульев, микрофон (для солиста) и т.д.)________________________________________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20B0" w:rsidRDefault="009220B0" w:rsidP="00922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_____________________                          Ф.И.О.</w:t>
      </w:r>
    </w:p>
    <w:p w:rsidR="009220B0" w:rsidRDefault="009220B0" w:rsidP="009220B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220B0">
        <w:rPr>
          <w:rFonts w:ascii="Times New Roman" w:hAnsi="Times New Roman"/>
          <w:sz w:val="20"/>
          <w:szCs w:val="28"/>
        </w:rPr>
        <w:t xml:space="preserve">       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     </w:t>
      </w:r>
      <w:r w:rsidRPr="009220B0">
        <w:rPr>
          <w:rFonts w:ascii="Times New Roman" w:hAnsi="Times New Roman"/>
          <w:sz w:val="20"/>
          <w:szCs w:val="28"/>
        </w:rPr>
        <w:t xml:space="preserve"> (подпись директора)</w:t>
      </w:r>
    </w:p>
    <w:sectPr w:rsidR="009220B0" w:rsidSect="00606A2A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3F" w:rsidRDefault="00853C3F" w:rsidP="00606A2A">
      <w:r>
        <w:separator/>
      </w:r>
    </w:p>
  </w:endnote>
  <w:endnote w:type="continuationSeparator" w:id="0">
    <w:p w:rsidR="00853C3F" w:rsidRDefault="00853C3F" w:rsidP="006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24006"/>
      <w:docPartObj>
        <w:docPartGallery w:val="Page Numbers (Bottom of Page)"/>
        <w:docPartUnique/>
      </w:docPartObj>
    </w:sdtPr>
    <w:sdtEndPr/>
    <w:sdtContent>
      <w:p w:rsidR="00606A2A" w:rsidRDefault="00606A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390">
          <w:rPr>
            <w:noProof/>
          </w:rPr>
          <w:t>6</w:t>
        </w:r>
        <w:r>
          <w:fldChar w:fldCharType="end"/>
        </w:r>
      </w:p>
    </w:sdtContent>
  </w:sdt>
  <w:p w:rsidR="00606A2A" w:rsidRDefault="00606A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3F" w:rsidRDefault="00853C3F" w:rsidP="00606A2A">
      <w:r>
        <w:separator/>
      </w:r>
    </w:p>
  </w:footnote>
  <w:footnote w:type="continuationSeparator" w:id="0">
    <w:p w:rsidR="00853C3F" w:rsidRDefault="00853C3F" w:rsidP="0060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DC2"/>
    <w:multiLevelType w:val="hybridMultilevel"/>
    <w:tmpl w:val="BA6C3D5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125BA"/>
    <w:multiLevelType w:val="multilevel"/>
    <w:tmpl w:val="9B2C7EA6"/>
    <w:lvl w:ilvl="0">
      <w:start w:val="1"/>
      <w:numFmt w:val="decimal"/>
      <w:lvlText w:val="%1."/>
      <w:lvlJc w:val="left"/>
      <w:pPr>
        <w:ind w:left="4266" w:hanging="100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3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2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322C7E8B"/>
    <w:multiLevelType w:val="hybridMultilevel"/>
    <w:tmpl w:val="D2F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F6290"/>
    <w:multiLevelType w:val="hybridMultilevel"/>
    <w:tmpl w:val="CCF6868A"/>
    <w:lvl w:ilvl="0" w:tplc="6DDAD7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25E01"/>
    <w:multiLevelType w:val="hybridMultilevel"/>
    <w:tmpl w:val="A48AEC62"/>
    <w:lvl w:ilvl="0" w:tplc="DD14C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0D5CB8"/>
    <w:multiLevelType w:val="hybridMultilevel"/>
    <w:tmpl w:val="DF0C6FC2"/>
    <w:lvl w:ilvl="0" w:tplc="6DDAD7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86B1B"/>
    <w:multiLevelType w:val="hybridMultilevel"/>
    <w:tmpl w:val="3B4E8448"/>
    <w:lvl w:ilvl="0" w:tplc="D31C7DA8">
      <w:start w:val="2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423839"/>
    <w:multiLevelType w:val="hybridMultilevel"/>
    <w:tmpl w:val="CEC62214"/>
    <w:lvl w:ilvl="0" w:tplc="3A845D54">
      <w:start w:val="1"/>
      <w:numFmt w:val="decimal"/>
      <w:lvlText w:val="%1."/>
      <w:lvlJc w:val="left"/>
      <w:pPr>
        <w:ind w:left="14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A93"/>
    <w:rsid w:val="00045ED4"/>
    <w:rsid w:val="00053B4A"/>
    <w:rsid w:val="000B1401"/>
    <w:rsid w:val="000B74A9"/>
    <w:rsid w:val="00111EC1"/>
    <w:rsid w:val="00143CE7"/>
    <w:rsid w:val="001F278F"/>
    <w:rsid w:val="00222AE0"/>
    <w:rsid w:val="002A10FC"/>
    <w:rsid w:val="0035749C"/>
    <w:rsid w:val="003A019E"/>
    <w:rsid w:val="003B6A5C"/>
    <w:rsid w:val="004142EF"/>
    <w:rsid w:val="004A4D6E"/>
    <w:rsid w:val="004E3B0E"/>
    <w:rsid w:val="005725A4"/>
    <w:rsid w:val="005C3627"/>
    <w:rsid w:val="00604FF1"/>
    <w:rsid w:val="00606A2A"/>
    <w:rsid w:val="006901F3"/>
    <w:rsid w:val="0069208B"/>
    <w:rsid w:val="006C743D"/>
    <w:rsid w:val="00730ACA"/>
    <w:rsid w:val="00750E03"/>
    <w:rsid w:val="00767489"/>
    <w:rsid w:val="007700D0"/>
    <w:rsid w:val="00786310"/>
    <w:rsid w:val="007A3096"/>
    <w:rsid w:val="007E3C43"/>
    <w:rsid w:val="00853C3F"/>
    <w:rsid w:val="00860651"/>
    <w:rsid w:val="008911E4"/>
    <w:rsid w:val="0091649C"/>
    <w:rsid w:val="009220B0"/>
    <w:rsid w:val="00926559"/>
    <w:rsid w:val="00940FCC"/>
    <w:rsid w:val="00965C39"/>
    <w:rsid w:val="009717F3"/>
    <w:rsid w:val="009A6526"/>
    <w:rsid w:val="009B2492"/>
    <w:rsid w:val="009B2A3C"/>
    <w:rsid w:val="009B411C"/>
    <w:rsid w:val="009D7B13"/>
    <w:rsid w:val="00A0332A"/>
    <w:rsid w:val="00A15131"/>
    <w:rsid w:val="00A4223B"/>
    <w:rsid w:val="00A65334"/>
    <w:rsid w:val="00AD65E6"/>
    <w:rsid w:val="00AF7416"/>
    <w:rsid w:val="00B052A9"/>
    <w:rsid w:val="00B40390"/>
    <w:rsid w:val="00BB6A93"/>
    <w:rsid w:val="00C17A58"/>
    <w:rsid w:val="00C26BE0"/>
    <w:rsid w:val="00C67B2B"/>
    <w:rsid w:val="00CC57AB"/>
    <w:rsid w:val="00D166AD"/>
    <w:rsid w:val="00D41A1A"/>
    <w:rsid w:val="00D53CB3"/>
    <w:rsid w:val="00D93330"/>
    <w:rsid w:val="00DF13CF"/>
    <w:rsid w:val="00E124A6"/>
    <w:rsid w:val="00E14E4A"/>
    <w:rsid w:val="00E34BA4"/>
    <w:rsid w:val="00F310D7"/>
    <w:rsid w:val="00F83685"/>
    <w:rsid w:val="00F87C7E"/>
    <w:rsid w:val="00F948FD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3B4A"/>
  </w:style>
  <w:style w:type="paragraph" w:styleId="a4">
    <w:name w:val="Normal (Web)"/>
    <w:basedOn w:val="a"/>
    <w:uiPriority w:val="99"/>
    <w:qFormat/>
    <w:rsid w:val="00053B4A"/>
    <w:pPr>
      <w:spacing w:before="100" w:beforeAutospacing="1" w:after="100" w:afterAutospacing="1"/>
    </w:pPr>
  </w:style>
  <w:style w:type="paragraph" w:customStyle="1" w:styleId="point">
    <w:name w:val="point"/>
    <w:basedOn w:val="a"/>
    <w:uiPriority w:val="99"/>
    <w:rsid w:val="00053B4A"/>
    <w:pPr>
      <w:spacing w:before="160" w:after="160"/>
      <w:ind w:firstLine="567"/>
      <w:jc w:val="both"/>
    </w:pPr>
    <w:rPr>
      <w:lang w:val="be-BY" w:eastAsia="be-BY"/>
    </w:rPr>
  </w:style>
  <w:style w:type="paragraph" w:customStyle="1" w:styleId="underpoint">
    <w:name w:val="underpoint"/>
    <w:basedOn w:val="a"/>
    <w:uiPriority w:val="99"/>
    <w:rsid w:val="00053B4A"/>
    <w:pPr>
      <w:spacing w:before="160" w:after="160"/>
      <w:ind w:firstLine="567"/>
      <w:jc w:val="both"/>
    </w:pPr>
    <w:rPr>
      <w:lang w:val="be-BY" w:eastAsia="be-BY"/>
    </w:rPr>
  </w:style>
  <w:style w:type="paragraph" w:customStyle="1" w:styleId="newncpi">
    <w:name w:val="newncpi"/>
    <w:basedOn w:val="a"/>
    <w:uiPriority w:val="99"/>
    <w:rsid w:val="00053B4A"/>
    <w:pPr>
      <w:spacing w:before="160" w:after="160"/>
      <w:ind w:firstLine="567"/>
      <w:jc w:val="both"/>
    </w:pPr>
    <w:rPr>
      <w:lang w:val="be-BY" w:eastAsia="be-BY"/>
    </w:rPr>
  </w:style>
  <w:style w:type="character" w:styleId="a5">
    <w:name w:val="Strong"/>
    <w:basedOn w:val="a0"/>
    <w:uiPriority w:val="22"/>
    <w:qFormat/>
    <w:rsid w:val="00053B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65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4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4A4D6E"/>
    <w:rPr>
      <w:sz w:val="20"/>
      <w:szCs w:val="20"/>
    </w:rPr>
  </w:style>
  <w:style w:type="paragraph" w:styleId="a8">
    <w:name w:val="List Paragraph"/>
    <w:basedOn w:val="a"/>
    <w:uiPriority w:val="34"/>
    <w:qFormat/>
    <w:rsid w:val="004A4D6E"/>
    <w:pPr>
      <w:ind w:left="720"/>
      <w:contextualSpacing/>
    </w:pPr>
  </w:style>
  <w:style w:type="character" w:customStyle="1" w:styleId="apple-style-span">
    <w:name w:val="apple-style-span"/>
    <w:rsid w:val="004A4D6E"/>
  </w:style>
  <w:style w:type="table" w:styleId="a9">
    <w:name w:val="Table Grid"/>
    <w:basedOn w:val="a1"/>
    <w:uiPriority w:val="59"/>
    <w:rsid w:val="0041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6A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6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06A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6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50E03"/>
    <w:pPr>
      <w:ind w:left="720"/>
    </w:pPr>
    <w:rPr>
      <w:rFonts w:eastAsia="Calibri"/>
    </w:rPr>
  </w:style>
  <w:style w:type="paragraph" w:customStyle="1" w:styleId="3">
    <w:name w:val="Без интервала3"/>
    <w:rsid w:val="00965C3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3B4A"/>
  </w:style>
  <w:style w:type="paragraph" w:styleId="a4">
    <w:name w:val="Normal (Web)"/>
    <w:basedOn w:val="a"/>
    <w:uiPriority w:val="99"/>
    <w:rsid w:val="00053B4A"/>
    <w:pPr>
      <w:spacing w:before="100" w:beforeAutospacing="1" w:after="100" w:afterAutospacing="1"/>
    </w:pPr>
  </w:style>
  <w:style w:type="paragraph" w:customStyle="1" w:styleId="point">
    <w:name w:val="point"/>
    <w:basedOn w:val="a"/>
    <w:uiPriority w:val="99"/>
    <w:rsid w:val="00053B4A"/>
    <w:pPr>
      <w:spacing w:before="160" w:after="160"/>
      <w:ind w:firstLine="567"/>
      <w:jc w:val="both"/>
    </w:pPr>
    <w:rPr>
      <w:lang w:val="be-BY" w:eastAsia="be-BY"/>
    </w:rPr>
  </w:style>
  <w:style w:type="paragraph" w:customStyle="1" w:styleId="underpoint">
    <w:name w:val="underpoint"/>
    <w:basedOn w:val="a"/>
    <w:uiPriority w:val="99"/>
    <w:rsid w:val="00053B4A"/>
    <w:pPr>
      <w:spacing w:before="160" w:after="160"/>
      <w:ind w:firstLine="567"/>
      <w:jc w:val="both"/>
    </w:pPr>
    <w:rPr>
      <w:lang w:val="be-BY" w:eastAsia="be-BY"/>
    </w:rPr>
  </w:style>
  <w:style w:type="paragraph" w:customStyle="1" w:styleId="newncpi">
    <w:name w:val="newncpi"/>
    <w:basedOn w:val="a"/>
    <w:uiPriority w:val="99"/>
    <w:rsid w:val="00053B4A"/>
    <w:pPr>
      <w:spacing w:before="160" w:after="160"/>
      <w:ind w:firstLine="567"/>
      <w:jc w:val="both"/>
    </w:pPr>
    <w:rPr>
      <w:lang w:val="be-BY" w:eastAsia="be-BY"/>
    </w:rPr>
  </w:style>
  <w:style w:type="character" w:styleId="a5">
    <w:name w:val="Strong"/>
    <w:basedOn w:val="a0"/>
    <w:uiPriority w:val="22"/>
    <w:qFormat/>
    <w:rsid w:val="00053B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65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4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4A4D6E"/>
    <w:rPr>
      <w:sz w:val="20"/>
      <w:szCs w:val="20"/>
    </w:rPr>
  </w:style>
  <w:style w:type="paragraph" w:styleId="a8">
    <w:name w:val="List Paragraph"/>
    <w:basedOn w:val="a"/>
    <w:uiPriority w:val="34"/>
    <w:qFormat/>
    <w:rsid w:val="004A4D6E"/>
    <w:pPr>
      <w:ind w:left="720"/>
      <w:contextualSpacing/>
    </w:pPr>
  </w:style>
  <w:style w:type="character" w:customStyle="1" w:styleId="apple-style-span">
    <w:name w:val="apple-style-span"/>
    <w:rsid w:val="004A4D6E"/>
  </w:style>
  <w:style w:type="table" w:styleId="a9">
    <w:name w:val="Table Grid"/>
    <w:basedOn w:val="a1"/>
    <w:uiPriority w:val="59"/>
    <w:rsid w:val="0041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EE94-0778-47F7-9BBE-5E2FA36B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Olga</cp:lastModifiedBy>
  <cp:revision>5</cp:revision>
  <cp:lastPrinted>2023-03-13T13:26:00Z</cp:lastPrinted>
  <dcterms:created xsi:type="dcterms:W3CDTF">2023-03-14T12:39:00Z</dcterms:created>
  <dcterms:modified xsi:type="dcterms:W3CDTF">2023-03-14T14:15:00Z</dcterms:modified>
</cp:coreProperties>
</file>